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5C8B" w:rsidR="00FA278F" w:rsidP="0033456E" w:rsidRDefault="00FA278F" w14:paraId="7A4225F5" w14:textId="51FC9D99">
      <w:pPr>
        <w:ind w:left="0" w:leftChars="0" w:firstLine="0" w:firstLineChars="0"/>
        <w:jc w:val="both"/>
        <w:rPr>
          <w:rFonts w:asciiTheme="majorHAnsi" w:hAnsiTheme="majorHAnsi" w:cstheme="majorHAnsi"/>
          <w:sz w:val="22"/>
          <w:szCs w:val="22"/>
        </w:rPr>
      </w:pPr>
    </w:p>
    <w:p w:rsidRPr="00DF5C8B" w:rsidR="00CF768A" w:rsidP="00D10149" w:rsidRDefault="00CF768A" w14:paraId="2B53B2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44FD0DCC"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rsidRPr="00DF5C8B" w:rsidR="00CF768A" w:rsidP="00D10149" w:rsidRDefault="00CF768A" w14:paraId="3B071EBB"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rsidRPr="00DF5C8B" w:rsidR="00CF768A" w:rsidP="00D10149" w:rsidRDefault="00CF768A" w14:paraId="1B32BAB0"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rsidRPr="00DF5C8B" w:rsidR="00CF768A" w:rsidP="00D10149" w:rsidRDefault="00CF768A" w14:paraId="0430A1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58B9CB84" w14:textId="513319B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rsidRPr="00DF5C8B" w:rsidR="00FA278F" w:rsidP="00D10149" w:rsidRDefault="00FA278F" w14:paraId="6AC16A75" w14:textId="77777777">
      <w:pPr>
        <w:ind w:left="0" w:hanging="2"/>
        <w:jc w:val="both"/>
        <w:rPr>
          <w:rFonts w:asciiTheme="majorHAnsi" w:hAnsiTheme="majorHAnsi" w:cstheme="majorHAnsi"/>
          <w:sz w:val="22"/>
          <w:szCs w:val="22"/>
        </w:rPr>
      </w:pPr>
    </w:p>
    <w:p w:rsidRPr="00DF5C8B" w:rsidR="00FA278F" w:rsidP="00D10149" w:rsidRDefault="00CF768A" w14:paraId="191DECBD" w14:textId="77777777">
      <w:pPr>
        <w:ind w:left="0" w:hanging="2"/>
        <w:jc w:val="both"/>
        <w:rPr>
          <w:rFonts w:asciiTheme="majorHAnsi" w:hAnsiTheme="majorHAnsi" w:cstheme="majorHAnsi"/>
          <w:sz w:val="22"/>
          <w:szCs w:val="22"/>
        </w:rPr>
      </w:pPr>
      <w:bookmarkStart w:name="_heading=h.ehmewpqt17p1" w:colFirst="0" w:colLast="0" w:id="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DF5C8B" w:rsidR="00DF5C8B" w:rsidP="00D10149" w:rsidRDefault="00DF5C8B" w14:paraId="2C0FC728" w14:textId="77777777">
      <w:pPr>
        <w:ind w:left="0" w:hanging="2"/>
        <w:jc w:val="both"/>
        <w:rPr>
          <w:rFonts w:asciiTheme="majorHAnsi" w:hAnsiTheme="majorHAnsi" w:cstheme="majorHAnsi"/>
          <w:sz w:val="22"/>
          <w:szCs w:val="22"/>
        </w:rPr>
      </w:pPr>
    </w:p>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E147C1" w:rsidR="00E147C1" w:rsidTr="00E24E86" w14:paraId="05F95BDF"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DF5C8B" w:rsidP="00D10149" w:rsidRDefault="00DF5C8B" w14:paraId="745821B8" w14:textId="0A6EE0AB">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bookmarkStart w:name="_heading=h.13yug9kvqatk" w:colFirst="0" w:colLast="0" w:id="1"/>
            <w:bookmarkEnd w:id="1"/>
            <w:r w:rsidRPr="00E147C1">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DF5C8B" w:rsidP="00D10149" w:rsidRDefault="00DF5C8B" w14:paraId="74128807"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JOBTITLE</w:t>
            </w:r>
          </w:p>
        </w:tc>
      </w:tr>
      <w:tr w:rsidRPr="00E147C1" w:rsidR="00E147C1" w:rsidTr="00E24E86" w14:paraId="2BFD21E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DF5C8B" w:rsidP="00D10149" w:rsidRDefault="00DF5C8B" w14:paraId="4A46401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Department</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DF5C8B" w:rsidP="00D10149" w:rsidRDefault="00DF5C8B" w14:paraId="0414C603"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JOBSUBDEPARTMENT</w:t>
            </w:r>
          </w:p>
        </w:tc>
      </w:tr>
      <w:tr w:rsidRPr="00E147C1" w:rsidR="00E147C1" w:rsidTr="00E24E86" w14:paraId="2D8B254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F134D7" w:rsidP="00D10149" w:rsidRDefault="00F134D7" w14:paraId="68289913" w14:textId="683BC9CA">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School/College/Division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F134D7" w:rsidP="00D10149" w:rsidRDefault="00F134D7" w14:paraId="78855141" w14:textId="52825F98">
            <w:pPr>
              <w:pStyle w:val="BalloonText"/>
              <w:spacing w:line="240" w:lineRule="auto"/>
              <w:ind w:left="0" w:hanging="2"/>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JOBDEPARTMENT</w:t>
            </w:r>
          </w:p>
        </w:tc>
      </w:tr>
      <w:tr w:rsidRPr="00E147C1" w:rsidR="00E147C1" w:rsidTr="00E24E86" w14:paraId="172AF25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7B52FDAC" w14:textId="2EF0955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Executive 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39DABA54" w14:textId="5E9F3BD8">
            <w:pPr>
              <w:pStyle w:val="BalloonText"/>
              <w:spacing w:line="240" w:lineRule="auto"/>
              <w:ind w:left="0" w:hanging="2"/>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JOBBRAND</w:t>
            </w:r>
          </w:p>
        </w:tc>
      </w:tr>
      <w:tr w:rsidRPr="00E147C1" w:rsidR="00E147C1" w:rsidTr="00E24E86" w14:paraId="74C2AE8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290A7954"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Supervisor</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E147C1" w14:paraId="11DD6043" w14:textId="68499700">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SIGNEDBYFNAME SIGNEDBYLNAME</w:t>
            </w:r>
          </w:p>
        </w:tc>
      </w:tr>
      <w:tr w:rsidRPr="00E147C1" w:rsidR="00E147C1" w:rsidTr="00E24E86" w14:paraId="7DA3CBAB"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2FBB2260"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Building Location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39228DB9"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SITETITLE</w:t>
            </w:r>
          </w:p>
        </w:tc>
      </w:tr>
      <w:tr w:rsidRPr="00E147C1" w:rsidR="00E147C1" w:rsidTr="00E24E86" w14:paraId="6F32E6B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0FC95AAE"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Work Department/Non-Academic</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3AA88CEB"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Fonts w:asciiTheme="majorHAnsi" w:hAnsiTheme="majorHAnsi" w:cstheme="majorHAnsi"/>
                <w:sz w:val="22"/>
                <w:szCs w:val="22"/>
              </w:rPr>
              <w:t>GENERIC_WORKDEPT_</w:t>
            </w:r>
          </w:p>
        </w:tc>
      </w:tr>
      <w:tr w:rsidRPr="00E147C1" w:rsidR="00E147C1" w:rsidTr="00E24E86" w14:paraId="3813ABE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0EC8ED8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Appointment Term</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4D4DADD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Fonts w:asciiTheme="majorHAnsi" w:hAnsiTheme="majorHAnsi" w:cstheme="majorHAnsi"/>
                <w:sz w:val="22"/>
                <w:szCs w:val="22"/>
              </w:rPr>
              <w:t>GENERIC_APPOINTMENT_</w:t>
            </w:r>
          </w:p>
        </w:tc>
      </w:tr>
      <w:tr w:rsidRPr="00E147C1" w:rsidR="00E147C1" w:rsidTr="00E24E86" w14:paraId="4C29789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6F49D8DA" w14:textId="28357C4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Percent Employed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7F110CEA" w14:textId="20305821">
            <w:pPr>
              <w:pStyle w:val="BalloonText"/>
              <w:spacing w:line="240" w:lineRule="auto"/>
              <w:ind w:left="0" w:hanging="2"/>
              <w:jc w:val="both"/>
              <w:rPr>
                <w:rFonts w:asciiTheme="majorHAnsi" w:hAnsiTheme="majorHAnsi" w:cstheme="majorHAnsi"/>
                <w:sz w:val="22"/>
                <w:szCs w:val="22"/>
              </w:rPr>
            </w:pPr>
            <w:r w:rsidRPr="00E147C1">
              <w:rPr>
                <w:rFonts w:asciiTheme="majorHAnsi" w:hAnsiTheme="majorHAnsi" w:cstheme="majorHAnsi"/>
                <w:sz w:val="22"/>
                <w:szCs w:val="22"/>
              </w:rPr>
              <w:t>JOBSUPPLEMENTARY4</w:t>
            </w:r>
          </w:p>
        </w:tc>
      </w:tr>
      <w:tr w:rsidRPr="00E147C1" w:rsidR="00E147C1" w:rsidTr="00E24E86" w14:paraId="60299C7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65B5EA9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Start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0EF4CB5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OFFERSTARTDATE</w:t>
            </w:r>
          </w:p>
        </w:tc>
      </w:tr>
      <w:tr w:rsidRPr="00E147C1" w:rsidR="00E147C1" w:rsidTr="00E24E86" w14:paraId="7203679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3763CB6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1D38FE" w:rsidP="001D38FE" w:rsidRDefault="001D38FE" w14:paraId="0A802B2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147C1">
              <w:rPr>
                <w:rStyle w:val="SubtleEmphasis"/>
                <w:rFonts w:asciiTheme="majorHAnsi" w:hAnsiTheme="majorHAnsi" w:cstheme="majorHAnsi"/>
                <w:i w:val="0"/>
                <w:color w:val="auto"/>
                <w:sz w:val="22"/>
                <w:szCs w:val="22"/>
              </w:rPr>
              <w:t>OFFERENDDATE</w:t>
            </w:r>
          </w:p>
        </w:tc>
      </w:tr>
    </w:tbl>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E147C1" w:rsidR="00E147C1" w:rsidTr="00E24E86" w14:paraId="5F3D47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4E2A9E" w:rsidP="00E87A30" w:rsidRDefault="004E2A9E" w14:paraId="0ADC0ECE" w14:textId="77777777">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Full-Time Annual Salary</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4E2A9E" w:rsidP="00E87A30" w:rsidRDefault="004E2A9E" w14:paraId="37309E7F" w14:textId="77777777">
            <w:pPr>
              <w:pStyle w:val="BalloonText"/>
              <w:spacing w:line="240" w:lineRule="auto"/>
              <w:ind w:left="0" w:hanging="2"/>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$OFFERSUPER</w:t>
            </w:r>
          </w:p>
        </w:tc>
      </w:tr>
      <w:tr w:rsidRPr="00E147C1" w:rsidR="00E147C1" w:rsidTr="00E24E86" w14:paraId="4A25C16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082672CE" w14:textId="789F2946">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Faculty Base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460F0AFF" w14:textId="0CFF5B84">
            <w:pPr>
              <w:pStyle w:val="BalloonText"/>
              <w:spacing w:line="240" w:lineRule="auto"/>
              <w:ind w:left="0" w:hanging="2"/>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$OFFERSUPPLEMENTARY_TEXT02</w:t>
            </w:r>
          </w:p>
        </w:tc>
      </w:tr>
      <w:tr w:rsidRPr="00E147C1" w:rsidR="00E147C1" w:rsidTr="00E24E86" w14:paraId="6CCEA28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44FD55C7" w14:textId="3B669EC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Additional One Month</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45D08D6F" w14:textId="6AE74C74">
            <w:pPr>
              <w:pStyle w:val="BalloonText"/>
              <w:spacing w:line="240" w:lineRule="auto"/>
              <w:ind w:left="0" w:hanging="2"/>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$OFFERSUPPLEMENTARY_TEXT03</w:t>
            </w:r>
          </w:p>
        </w:tc>
      </w:tr>
      <w:tr w:rsidRPr="00E147C1" w:rsidR="00E147C1" w:rsidTr="00E24E86" w14:paraId="498A50B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60AF5E3F" w14:textId="466CF580">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Additional Two Month</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42BF8CD3" w14:textId="5D1316F9">
            <w:pPr>
              <w:pStyle w:val="BalloonText"/>
              <w:spacing w:line="240" w:lineRule="auto"/>
              <w:ind w:left="0" w:hanging="2"/>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$OFFERSUPPLEMENTARY_TEXT05</w:t>
            </w:r>
          </w:p>
        </w:tc>
      </w:tr>
      <w:tr w:rsidRPr="00E147C1" w:rsidR="00E147C1" w:rsidTr="00E24E86" w14:paraId="5023A45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3ED5A7EC" w14:textId="406548BE">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 xml:space="preserve">Administrative Supplement </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147C1" w:rsidR="0058279C" w:rsidP="0058279C" w:rsidRDefault="0058279C" w14:paraId="2597EB1E" w14:textId="08A46549">
            <w:pPr>
              <w:pStyle w:val="BalloonText"/>
              <w:spacing w:line="240" w:lineRule="auto"/>
              <w:ind w:left="0" w:hanging="2"/>
              <w:jc w:val="both"/>
              <w:rPr>
                <w:rStyle w:val="SubtleEmphasis"/>
                <w:rFonts w:asciiTheme="majorHAnsi" w:hAnsiTheme="majorHAnsi" w:cstheme="majorHAnsi"/>
                <w:i w:val="0"/>
                <w:color w:val="auto"/>
                <w:sz w:val="22"/>
                <w:szCs w:val="22"/>
              </w:rPr>
            </w:pPr>
            <w:r w:rsidRPr="00E147C1">
              <w:rPr>
                <w:rStyle w:val="SubtleEmphasis"/>
                <w:rFonts w:asciiTheme="majorHAnsi" w:hAnsiTheme="majorHAnsi" w:cstheme="majorHAnsi"/>
                <w:i w:val="0"/>
                <w:color w:val="auto"/>
                <w:sz w:val="22"/>
                <w:szCs w:val="22"/>
              </w:rPr>
              <w:t>$OFFERSUPPLEMENTARY_TEXT01</w:t>
            </w:r>
          </w:p>
        </w:tc>
      </w:tr>
    </w:tbl>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E147C1" w:rsidR="00E147C1" w:rsidTr="00E24E86" w14:paraId="03B5C4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147C1" w:rsidR="00DF5C8B" w:rsidP="00D10149" w:rsidRDefault="00DF5C8B" w14:paraId="35CE654C" w14:textId="77777777">
            <w:pPr>
              <w:pStyle w:val="BalloonText"/>
              <w:spacing w:line="240" w:lineRule="auto"/>
              <w:ind w:left="0" w:leftChars="0" w:firstLine="0" w:firstLineChars="0"/>
              <w:jc w:val="both"/>
              <w:rPr>
                <w:rFonts w:asciiTheme="majorHAnsi" w:hAnsiTheme="majorHAnsi" w:cstheme="majorHAnsi"/>
                <w:sz w:val="22"/>
                <w:szCs w:val="22"/>
              </w:rPr>
            </w:pPr>
            <w:r w:rsidRPr="00E147C1">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147C1" w:rsidR="00DF5C8B" w:rsidP="00D10149" w:rsidRDefault="00DF5C8B" w14:paraId="4A10DB31" w14:textId="77777777">
            <w:pPr>
              <w:pStyle w:val="BalloonText"/>
              <w:spacing w:line="240" w:lineRule="auto"/>
              <w:ind w:left="2" w:leftChars="0" w:hanging="2"/>
              <w:jc w:val="both"/>
              <w:rPr>
                <w:rFonts w:asciiTheme="majorHAnsi" w:hAnsiTheme="majorHAnsi" w:cstheme="majorHAnsi"/>
                <w:sz w:val="22"/>
                <w:szCs w:val="22"/>
              </w:rPr>
            </w:pPr>
            <w:r w:rsidRPr="00E147C1">
              <w:rPr>
                <w:rStyle w:val="SubtleEmphasis"/>
                <w:rFonts w:asciiTheme="majorHAnsi" w:hAnsiTheme="majorHAnsi" w:cstheme="majorHAnsi"/>
                <w:i w:val="0"/>
                <w:iCs w:val="0"/>
                <w:color w:val="auto"/>
                <w:sz w:val="22"/>
                <w:szCs w:val="22"/>
              </w:rPr>
              <w:t xml:space="preserve">31 Days after </w:t>
            </w:r>
            <w:r w:rsidRPr="00E147C1">
              <w:rPr>
                <w:rStyle w:val="SubtleEmphasis"/>
                <w:rFonts w:asciiTheme="majorHAnsi" w:hAnsiTheme="majorHAnsi" w:cstheme="majorHAnsi"/>
                <w:i w:val="0"/>
                <w:color w:val="auto"/>
                <w:sz w:val="22"/>
                <w:szCs w:val="22"/>
              </w:rPr>
              <w:t>OFFERSTARTDATE</w:t>
            </w:r>
          </w:p>
        </w:tc>
      </w:tr>
      <w:tr w:rsidRPr="00E147C1" w:rsidR="00E147C1" w:rsidTr="00E24E86" w14:paraId="107F09D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147C1" w:rsidR="00DF5C8B" w:rsidP="00D10149" w:rsidRDefault="00DF5C8B" w14:paraId="6F475E44" w14:textId="77777777">
            <w:pPr>
              <w:pStyle w:val="BalloonText"/>
              <w:spacing w:line="240" w:lineRule="auto"/>
              <w:ind w:left="0" w:leftChars="0" w:firstLine="0" w:firstLineChars="0"/>
              <w:jc w:val="both"/>
              <w:rPr>
                <w:rFonts w:asciiTheme="majorHAnsi" w:hAnsiTheme="majorHAnsi" w:cstheme="majorHAnsi"/>
                <w:sz w:val="22"/>
                <w:szCs w:val="22"/>
              </w:rPr>
            </w:pPr>
            <w:r w:rsidRPr="00E147C1">
              <w:rPr>
                <w:rFonts w:asciiTheme="majorHAnsi" w:hAnsiTheme="majorHAnsi" w:cstheme="majorHAnsi"/>
                <w:sz w:val="22"/>
                <w:szCs w:val="22"/>
              </w:rPr>
              <w:t>Retirement Election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147C1" w:rsidR="00DF5C8B" w:rsidP="00D10149" w:rsidRDefault="00DF5C8B" w14:paraId="1FF837BD" w14:textId="77777777">
            <w:pPr>
              <w:pStyle w:val="BalloonText"/>
              <w:spacing w:line="240" w:lineRule="auto"/>
              <w:ind w:left="2" w:leftChars="0" w:hanging="2"/>
              <w:jc w:val="both"/>
              <w:rPr>
                <w:rFonts w:asciiTheme="majorHAnsi" w:hAnsiTheme="majorHAnsi" w:cstheme="majorHAnsi"/>
                <w:sz w:val="22"/>
                <w:szCs w:val="22"/>
              </w:rPr>
            </w:pPr>
            <w:r w:rsidRPr="00E147C1">
              <w:rPr>
                <w:rStyle w:val="SubtleEmphasis"/>
                <w:rFonts w:asciiTheme="majorHAnsi" w:hAnsiTheme="majorHAnsi" w:cstheme="majorHAnsi"/>
                <w:i w:val="0"/>
                <w:color w:val="auto"/>
                <w:sz w:val="22"/>
                <w:szCs w:val="22"/>
              </w:rPr>
              <w:t>OFFERSTARTDATE</w:t>
            </w:r>
          </w:p>
        </w:tc>
      </w:tr>
      <w:tr w:rsidRPr="00E147C1" w:rsidR="00E147C1" w:rsidTr="00E24E86" w14:paraId="73F8F0E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147C1" w:rsidR="00DF5C8B" w:rsidP="00D10149" w:rsidRDefault="000044FF" w14:paraId="74A8DE62" w14:textId="77777777">
            <w:pPr>
              <w:pStyle w:val="BalloonText"/>
              <w:spacing w:line="240" w:lineRule="auto"/>
              <w:ind w:left="0" w:leftChars="0" w:firstLine="0" w:firstLineChars="0"/>
              <w:jc w:val="both"/>
              <w:rPr>
                <w:rFonts w:asciiTheme="majorHAnsi" w:hAnsiTheme="majorHAnsi" w:cstheme="majorHAnsi"/>
                <w:sz w:val="22"/>
                <w:szCs w:val="22"/>
              </w:rPr>
            </w:pPr>
            <w:r w:rsidRPr="00E147C1">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147C1" w:rsidR="00DF5C8B" w:rsidP="00D10149" w:rsidRDefault="00DF5C8B" w14:paraId="0D6843AD" w14:textId="77777777">
            <w:pPr>
              <w:pStyle w:val="BalloonText"/>
              <w:spacing w:line="240" w:lineRule="auto"/>
              <w:ind w:left="0" w:hanging="2"/>
              <w:jc w:val="both"/>
              <w:rPr>
                <w:rFonts w:asciiTheme="majorHAnsi" w:hAnsiTheme="majorHAnsi" w:cstheme="majorHAnsi"/>
                <w:sz w:val="22"/>
                <w:szCs w:val="22"/>
              </w:rPr>
            </w:pPr>
            <w:r w:rsidRPr="00E147C1">
              <w:rPr>
                <w:rFonts w:asciiTheme="majorHAnsi" w:hAnsiTheme="majorHAnsi" w:cstheme="majorHAnsi"/>
                <w:sz w:val="22"/>
                <w:szCs w:val="22"/>
              </w:rPr>
              <w:t>OFFERSUPPLEMENTARY_DATE01</w:t>
            </w:r>
          </w:p>
        </w:tc>
      </w:tr>
    </w:tbl>
    <w:p w:rsidRPr="00DF5C8B" w:rsidR="00FA278F" w:rsidP="00D10149" w:rsidRDefault="00FA278F" w14:paraId="1BF044BA"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006E0910" w:rsidP="00297CEB" w:rsidRDefault="006E0910" w14:paraId="6B8966E3" w14:textId="3C0F668E">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appointment does not lead to permanent academic tenure. </w:t>
      </w:r>
      <w:r w:rsidRPr="007E071A">
        <w:rPr>
          <w:rFonts w:asciiTheme="majorHAnsi" w:hAnsiTheme="majorHAnsi" w:cstheme="majorHAnsi"/>
          <w:color w:val="000000"/>
          <w:sz w:val="22"/>
          <w:szCs w:val="22"/>
        </w:rPr>
        <w:t xml:space="preserve">The first year of your appointment is a probationary year. After a successful probationary </w:t>
      </w:r>
      <w:r w:rsidRPr="007E071A" w:rsidR="00671E33">
        <w:rPr>
          <w:rFonts w:asciiTheme="majorHAnsi" w:hAnsiTheme="majorHAnsi" w:cstheme="majorHAnsi"/>
          <w:color w:val="000000"/>
          <w:sz w:val="22"/>
          <w:szCs w:val="22"/>
        </w:rPr>
        <w:t>year,</w:t>
      </w:r>
      <w:r w:rsidRPr="007E071A">
        <w:rPr>
          <w:rFonts w:asciiTheme="majorHAnsi" w:hAnsiTheme="majorHAnsi" w:cstheme="majorHAnsi"/>
          <w:color w:val="000000"/>
          <w:sz w:val="22"/>
          <w:szCs w:val="22"/>
        </w:rPr>
        <w:t xml:space="preserve"> you will be eligible for additional annual appointments, up to a maximum of f</w:t>
      </w:r>
      <w:r w:rsidR="00297CEB">
        <w:rPr>
          <w:rFonts w:asciiTheme="majorHAnsi" w:hAnsiTheme="majorHAnsi" w:cstheme="majorHAnsi"/>
          <w:color w:val="000000"/>
          <w:sz w:val="22"/>
          <w:szCs w:val="22"/>
        </w:rPr>
        <w:t>our</w:t>
      </w:r>
      <w:r w:rsidRPr="007E071A">
        <w:rPr>
          <w:rFonts w:asciiTheme="majorHAnsi" w:hAnsiTheme="majorHAnsi" w:cstheme="majorHAnsi"/>
          <w:color w:val="000000"/>
          <w:sz w:val="22"/>
          <w:szCs w:val="22"/>
        </w:rPr>
        <w:t xml:space="preserve"> one-year appointments.  Beginning the s</w:t>
      </w:r>
      <w:r w:rsidR="00297CEB">
        <w:rPr>
          <w:rFonts w:asciiTheme="majorHAnsi" w:hAnsiTheme="majorHAnsi" w:cstheme="majorHAnsi"/>
          <w:color w:val="000000"/>
          <w:sz w:val="22"/>
          <w:szCs w:val="22"/>
        </w:rPr>
        <w:t>ixth</w:t>
      </w:r>
      <w:r w:rsidRPr="007E071A">
        <w:rPr>
          <w:rFonts w:asciiTheme="majorHAnsi" w:hAnsiTheme="majorHAnsi" w:cstheme="majorHAnsi"/>
          <w:color w:val="000000"/>
          <w:sz w:val="22"/>
          <w:szCs w:val="22"/>
        </w:rPr>
        <w:t xml:space="preserve"> year you will be eligible for multi-year appointments</w:t>
      </w:r>
      <w:r>
        <w:rPr>
          <w:rFonts w:asciiTheme="majorHAnsi" w:hAnsiTheme="majorHAnsi" w:cstheme="majorHAnsi"/>
          <w:color w:val="000000"/>
          <w:sz w:val="22"/>
          <w:szCs w:val="22"/>
        </w:rPr>
        <w:t xml:space="preserve"> of five years in duration</w:t>
      </w:r>
      <w:r w:rsidRPr="007E071A">
        <w:rPr>
          <w:rFonts w:asciiTheme="majorHAnsi" w:hAnsiTheme="majorHAnsi" w:cstheme="majorHAnsi"/>
          <w:color w:val="000000"/>
          <w:sz w:val="22"/>
          <w:szCs w:val="22"/>
        </w:rPr>
        <w:t>.</w:t>
      </w:r>
      <w:r w:rsidR="00297CEB">
        <w:rPr>
          <w:rFonts w:asciiTheme="majorHAnsi" w:hAnsiTheme="majorHAnsi" w:cstheme="majorHAnsi"/>
          <w:color w:val="000000"/>
          <w:sz w:val="22"/>
          <w:szCs w:val="22"/>
        </w:rPr>
        <w:t xml:space="preserve"> </w:t>
      </w:r>
      <w:r w:rsidRPr="007E071A">
        <w:rPr>
          <w:rFonts w:asciiTheme="majorHAnsi" w:hAnsiTheme="majorHAnsi" w:cstheme="majorHAnsi"/>
          <w:color w:val="000000"/>
          <w:sz w:val="22"/>
          <w:szCs w:val="22"/>
        </w:rPr>
        <w:t xml:space="preserve"> </w:t>
      </w:r>
      <w:r w:rsidRPr="00297CEB" w:rsidR="00297CEB">
        <w:rPr>
          <w:rFonts w:asciiTheme="majorHAnsi" w:hAnsiTheme="majorHAnsi" w:cstheme="majorHAnsi"/>
          <w:color w:val="000000"/>
          <w:sz w:val="22"/>
          <w:szCs w:val="22"/>
        </w:rPr>
        <w:t xml:space="preserve">This position may lead to multi-year contract renewals according to the Law School’s Policy on Long-Term Contracts for Non-Tenure </w:t>
      </w:r>
      <w:r w:rsidR="00E76177">
        <w:rPr>
          <w:rFonts w:asciiTheme="majorHAnsi" w:hAnsiTheme="majorHAnsi" w:cstheme="majorHAnsi"/>
          <w:color w:val="000000"/>
          <w:sz w:val="22"/>
          <w:szCs w:val="22"/>
        </w:rPr>
        <w:t>Clinical Faculty.</w:t>
      </w:r>
    </w:p>
    <w:p w:rsidR="0058279C" w:rsidP="00297CEB" w:rsidRDefault="0058279C" w14:paraId="0B909A63" w14:textId="457F8C9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673FDA3C" w:rsidP="5CD8520D" w:rsidRDefault="673FDA3C" w14:paraId="213E1CB8" w14:textId="4AC0D52D">
      <w:pPr>
        <w:pStyle w:val="NoSpacing"/>
        <w:spacing w:after="0" w:line="240" w:lineRule="auto"/>
        <w:jc w:val="both"/>
        <w:rPr>
          <w:rFonts w:ascii="Calibri" w:hAnsi="Calibri" w:eastAsia="Calibri" w:cs="Calibri"/>
          <w:noProof w:val="0"/>
          <w:sz w:val="22"/>
          <w:szCs w:val="22"/>
          <w:lang w:val="en-US"/>
        </w:rPr>
      </w:pPr>
      <w:r w:rsidRPr="5CD8520D" w:rsidR="673FDA3C">
        <w:rPr>
          <w:rFonts w:ascii="Calibri" w:hAnsi="Calibri" w:eastAsia="Calibri" w:cs="Calibri"/>
          <w:b w:val="1"/>
          <w:bCs w:val="1"/>
          <w:i w:val="0"/>
          <w:iCs w:val="0"/>
          <w:caps w:val="0"/>
          <w:smallCaps w:val="0"/>
          <w:noProof w:val="0"/>
          <w:color w:val="000000" w:themeColor="text1" w:themeTint="FF" w:themeShade="FF"/>
          <w:sz w:val="22"/>
          <w:szCs w:val="22"/>
          <w:lang w:val="en-US"/>
        </w:rPr>
        <w:t>[Off Cycle Start Date, if applicable]</w:t>
      </w:r>
      <w:r w:rsidRPr="5CD8520D" w:rsidR="673FDA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faculty member with a start date outside the standard academic year beginning on August 23, your full-time biweekly rate of pay will be reduced to </w:t>
      </w:r>
      <w:r w:rsidRPr="5CD8520D" w:rsidR="673FDA3C">
        <w:rPr>
          <w:rFonts w:ascii="Calibri" w:hAnsi="Calibri" w:eastAsia="Calibri" w:cs="Calibri"/>
          <w:b w:val="1"/>
          <w:bCs w:val="1"/>
          <w:i w:val="0"/>
          <w:iCs w:val="0"/>
          <w:caps w:val="0"/>
          <w:smallCaps w:val="0"/>
          <w:noProof w:val="0"/>
          <w:color w:val="000000" w:themeColor="text1" w:themeTint="FF" w:themeShade="FF"/>
          <w:sz w:val="22"/>
          <w:szCs w:val="22"/>
          <w:lang w:val="en-US"/>
        </w:rPr>
        <w:t>{insert percent}</w:t>
      </w:r>
      <w:r w:rsidRPr="5CD8520D" w:rsidR="673FDA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period of OFFERSTARTDATE through August 22, _____.  Although your biweekly rate of pay has been reduced, you are still required to contribute 100%  effort.  Appointments that continue effective August 23, _____ will increase to a 100 percent biweekly rate of pay on August 23, ______ to reflect full earnings for the following academic year.  We strongly encourage you to visit the </w:t>
      </w:r>
      <w:hyperlink r:id="R01ec58189f114446">
        <w:r w:rsidRPr="5CD8520D" w:rsidR="673FDA3C">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5CD8520D" w:rsidR="673FDA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5CD8520D" w:rsidP="5CD8520D" w:rsidRDefault="5CD8520D" w14:paraId="27A1A161" w14:textId="2CC4CFF9">
      <w:pPr>
        <w:pStyle w:val="Normal"/>
        <w:ind w:left="0" w:hanging="2"/>
        <w:jc w:val="both"/>
        <w:rPr>
          <w:rFonts w:ascii="Calibri" w:hAnsi="Calibri" w:cs="Calibri" w:asciiTheme="majorAscii" w:hAnsiTheme="majorAscii" w:cstheme="majorAscii"/>
          <w:sz w:val="22"/>
          <w:szCs w:val="22"/>
        </w:rPr>
      </w:pPr>
    </w:p>
    <w:p w:rsidRPr="00DF5C8B" w:rsidR="00FA278F" w:rsidP="00D10149" w:rsidRDefault="00FA278F" w14:paraId="113D1212"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6E5093" w:rsidP="5CD8520D" w:rsidRDefault="00CF768A" w14:paraId="6F25CE70" w14:textId="142A76D7">
      <w:pPr>
        <w:pStyle w:val="Normal"/>
        <w:ind w:left="0" w:hanging="2"/>
        <w:jc w:val="both"/>
        <w:rPr>
          <w:rFonts w:ascii="Calibri" w:hAnsi="Calibri" w:eastAsia="Calibri" w:cs="Calibri"/>
          <w:noProof w:val="0"/>
          <w:sz w:val="22"/>
          <w:szCs w:val="22"/>
          <w:lang w:val="en-US"/>
        </w:rPr>
      </w:pPr>
      <w:r w:rsidRPr="5CD8520D" w:rsidR="00CF768A">
        <w:rPr>
          <w:rFonts w:ascii="Calibri" w:hAnsi="Calibri" w:cs="Calibri" w:asciiTheme="majorAscii" w:hAnsiTheme="majorAscii" w:cstheme="majorAsci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Pr="5CD8520D" w:rsidR="592C74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43cc4c55811844e8">
        <w:r w:rsidRPr="5CD8520D" w:rsidR="592C7467">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5CD8520D" w:rsidR="592C74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6E5093" w:rsidP="00D10149" w:rsidRDefault="006E5093" w14:paraId="3FE5A90B" w14:textId="77777777">
      <w:pPr>
        <w:ind w:left="0" w:hanging="2"/>
        <w:jc w:val="both"/>
        <w:rPr>
          <w:rFonts w:asciiTheme="majorHAnsi" w:hAnsiTheme="majorHAnsi" w:cstheme="majorHAnsi"/>
          <w:sz w:val="22"/>
          <w:szCs w:val="22"/>
        </w:rPr>
      </w:pPr>
    </w:p>
    <w:p w:rsidR="0058279C" w:rsidP="0058279C" w:rsidRDefault="0058279C" w14:paraId="7A5A0CE1" w14:textId="77777777">
      <w:pPr>
        <w:pStyle w:val="BalloonText"/>
        <w:ind w:left="0" w:hanging="2"/>
        <w:jc w:val="both"/>
        <w:rPr>
          <w:rFonts w:eastAsia="Times New Roman" w:asciiTheme="majorHAnsi" w:hAnsiTheme="majorHAnsi" w:cstheme="majorHAnsi"/>
          <w:sz w:val="22"/>
          <w:szCs w:val="22"/>
        </w:rPr>
      </w:pPr>
      <w:r>
        <w:rPr>
          <w:rFonts w:eastAsia="Times New Roman" w:asciiTheme="majorHAnsi" w:hAnsiTheme="majorHAnsi" w:cstheme="majorHAnsi"/>
          <w:b/>
          <w:sz w:val="22"/>
          <w:szCs w:val="22"/>
        </w:rPr>
        <w:t xml:space="preserve">[Additional Months/Admin Supplement, if applicable] </w:t>
      </w:r>
      <w:r w:rsidRPr="00DF33A0">
        <w:rPr>
          <w:rFonts w:eastAsia="Times New Roman" w:asciiTheme="majorHAnsi" w:hAnsiTheme="majorHAnsi" w:cstheme="majorHAnsi"/>
          <w:sz w:val="22"/>
          <w:szCs w:val="22"/>
        </w:rPr>
        <w:t xml:space="preserve">The University applies salary increases proportionately to each component of your salary, with the exception of promotional increases, which apply only to base. Should you not continue as JOBTITLE, you will return to a nine-month faculty appointment and your salary will be adjusted to the base faculty rate in effect at that </w:t>
      </w:r>
      <w:proofErr w:type="gramStart"/>
      <w:r w:rsidRPr="00DF33A0">
        <w:rPr>
          <w:rFonts w:eastAsia="Times New Roman" w:asciiTheme="majorHAnsi" w:hAnsiTheme="majorHAnsi" w:cstheme="majorHAnsi"/>
          <w:sz w:val="22"/>
          <w:szCs w:val="22"/>
        </w:rPr>
        <w:t>time.</w:t>
      </w:r>
      <w:proofErr w:type="gramEnd"/>
    </w:p>
    <w:p w:rsidR="00331124" w:rsidP="00D10149" w:rsidRDefault="00331124" w14:paraId="47F504E1" w14:textId="77777777">
      <w:pPr>
        <w:ind w:left="0" w:hanging="2"/>
        <w:jc w:val="both"/>
        <w:rPr>
          <w:rFonts w:asciiTheme="majorHAnsi" w:hAnsiTheme="majorHAnsi" w:cstheme="majorHAnsi"/>
          <w:sz w:val="22"/>
          <w:szCs w:val="22"/>
        </w:rPr>
      </w:pPr>
    </w:p>
    <w:p w:rsidR="3691E01F" w:rsidP="5CD8520D" w:rsidRDefault="3691E01F" w14:paraId="2966ABC3" w14:textId="5504E538">
      <w:pPr>
        <w:pStyle w:val="NoSpacing"/>
        <w:spacing w:after="0" w:line="240" w:lineRule="auto"/>
        <w:ind w:left="-1" w:hanging="1"/>
        <w:jc w:val="both"/>
        <w:rPr>
          <w:rFonts w:ascii="Calibri" w:hAnsi="Calibri" w:eastAsia="Calibri" w:cs="Calibri"/>
          <w:noProof w:val="0"/>
          <w:sz w:val="22"/>
          <w:szCs w:val="22"/>
          <w:lang w:val="en-US"/>
        </w:rPr>
      </w:pPr>
      <w:r w:rsidRPr="5CD8520D" w:rsidR="3691E01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671032dae65b4088">
        <w:r w:rsidRPr="5CD8520D" w:rsidR="3691E01F">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00DF5C8B" w:rsidP="00D10149" w:rsidRDefault="00DF5C8B" w14:paraId="46DEAE4C" w14:textId="77777777">
      <w:pPr>
        <w:ind w:left="0" w:hanging="2"/>
        <w:jc w:val="both"/>
        <w:rPr>
          <w:rFonts w:asciiTheme="majorHAnsi" w:hAnsiTheme="majorHAnsi" w:cstheme="majorHAnsi"/>
          <w:sz w:val="22"/>
          <w:szCs w:val="22"/>
        </w:rPr>
      </w:pPr>
    </w:p>
    <w:p w:rsidR="00D10149" w:rsidP="00D10149" w:rsidRDefault="00D10149" w14:paraId="67D16536" w14:textId="179BA928">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rsidR="00916913" w:rsidP="00D10149" w:rsidRDefault="00916913" w14:paraId="49B532CE" w14:textId="476AE96B">
      <w:pPr>
        <w:spacing w:line="240" w:lineRule="auto"/>
        <w:ind w:left="2" w:leftChars="0" w:hanging="2"/>
        <w:jc w:val="both"/>
        <w:rPr>
          <w:rFonts w:asciiTheme="majorHAnsi" w:hAnsiTheme="majorHAnsi" w:cstheme="majorHAnsi"/>
          <w:color w:val="000000"/>
          <w:sz w:val="22"/>
          <w:szCs w:val="22"/>
        </w:rPr>
      </w:pPr>
    </w:p>
    <w:p w:rsidR="00D10149" w:rsidP="5CD8520D" w:rsidRDefault="00D10149" w14:paraId="050E81F2" w14:textId="6FC9DEAC">
      <w:pPr>
        <w:pStyle w:val="Normal"/>
        <w:ind w:left="2" w:leftChars="0" w:hanging="2"/>
        <w:jc w:val="both"/>
        <w:rPr>
          <w:rFonts w:ascii="Calibri" w:hAnsi="Calibri" w:eastAsia="Calibri" w:cs="Calibri"/>
          <w:noProof w:val="0"/>
          <w:sz w:val="22"/>
          <w:szCs w:val="22"/>
          <w:lang w:val="en-US"/>
        </w:rPr>
      </w:pPr>
      <w:r w:rsidRPr="5CD8520D" w:rsidR="00D10149">
        <w:rPr>
          <w:rFonts w:ascii="Calibri" w:hAnsi="Calibri" w:cs="Calibri" w:asciiTheme="majorAscii" w:hAnsiTheme="majorAscii" w:cstheme="majorAscii"/>
          <w:sz w:val="22"/>
          <w:szCs w:val="22"/>
        </w:rPr>
        <w:t xml:space="preserve">If you accept our offer, you will soon receive a communication from the Department of Human Resources about several </w:t>
      </w:r>
      <w:r w:rsidRPr="5CD8520D" w:rsidR="004469B3">
        <w:rPr>
          <w:rFonts w:ascii="Calibri" w:hAnsi="Calibri" w:cs="Calibri" w:asciiTheme="majorAscii" w:hAnsiTheme="majorAscii" w:cstheme="majorAscii"/>
          <w:sz w:val="22"/>
          <w:szCs w:val="22"/>
        </w:rPr>
        <w:t xml:space="preserve">important topics, including </w:t>
      </w:r>
      <w:r w:rsidRPr="5CD8520D" w:rsidR="00D10149">
        <w:rPr>
          <w:rFonts w:ascii="Calibri" w:hAnsi="Calibri" w:cs="Calibri" w:asciiTheme="majorAscii" w:hAnsiTheme="majorAscii" w:cstheme="majorAscii"/>
          <w:sz w:val="22"/>
          <w:szCs w:val="22"/>
        </w:rPr>
        <w:t>Orientation, selecting a retirement plan prior to your first day of employment, and securing your University Network Identifier (</w:t>
      </w:r>
      <w:r w:rsidRPr="5CD8520D" w:rsidR="00D10149">
        <w:rPr>
          <w:rFonts w:ascii="Calibri" w:hAnsi="Calibri" w:cs="Calibri" w:asciiTheme="majorAscii" w:hAnsiTheme="majorAscii" w:cstheme="majorAscii"/>
          <w:sz w:val="22"/>
          <w:szCs w:val="22"/>
        </w:rPr>
        <w:t>NetID</w:t>
      </w:r>
      <w:r w:rsidRPr="5CD8520D" w:rsidR="00D10149">
        <w:rPr>
          <w:rFonts w:ascii="Calibri" w:hAnsi="Calibri" w:cs="Calibri" w:asciiTheme="majorAscii" w:hAnsiTheme="majorAscii" w:cstheme="majorAscii"/>
          <w:sz w:val="22"/>
          <w:szCs w:val="22"/>
        </w:rPr>
        <w:t>)</w:t>
      </w:r>
      <w:r w:rsidRPr="5CD8520D" w:rsidR="00D10149">
        <w:rPr>
          <w:rFonts w:ascii="Calibri" w:hAnsi="Calibri" w:cs="Calibri" w:asciiTheme="majorAscii" w:hAnsiTheme="majorAscii" w:cstheme="majorAscii"/>
          <w:sz w:val="22"/>
          <w:szCs w:val="22"/>
        </w:rPr>
        <w:t xml:space="preserve">.  </w:t>
      </w:r>
      <w:r w:rsidRPr="5CD8520D" w:rsidR="7B8AD2B9">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DF5C8B" w:rsidR="00D10149" w:rsidP="00D10149" w:rsidRDefault="00D10149" w14:paraId="189BCE53" w14:textId="77777777">
      <w:pPr>
        <w:ind w:left="0" w:hanging="2"/>
        <w:jc w:val="both"/>
        <w:rPr>
          <w:rFonts w:asciiTheme="majorHAnsi" w:hAnsiTheme="majorHAnsi" w:cstheme="majorHAnsi"/>
          <w:sz w:val="22"/>
          <w:szCs w:val="22"/>
        </w:rPr>
      </w:pPr>
    </w:p>
    <w:p w:rsidRPr="00DF5C8B" w:rsidR="00DF5C8B" w:rsidP="00D10149" w:rsidRDefault="00DF5C8B" w14:paraId="2C46FC7A" w14:textId="77777777">
      <w:pPr>
        <w:pStyle w:val="BalloonText"/>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DF5C8B">
        <w:rPr>
          <w:rFonts w:asciiTheme="majorHAnsi" w:hAnsiTheme="majorHAnsi" w:cstheme="majorHAnsi"/>
          <w:b/>
          <w:bCs/>
          <w:sz w:val="22"/>
          <w:szCs w:val="22"/>
        </w:rPr>
        <w:t>{insert specifics of teaching, research, public engagement, and service expectations}</w:t>
      </w:r>
      <w:r w:rsidRPr="00DF5C8B">
        <w:rPr>
          <w:rFonts w:asciiTheme="majorHAnsi" w:hAnsiTheme="majorHAnsi" w:cstheme="majorHAnsi"/>
          <w:sz w:val="22"/>
          <w:szCs w:val="22"/>
        </w:rPr>
        <w:t>.</w:t>
      </w:r>
    </w:p>
    <w:p w:rsidRPr="00DF5C8B" w:rsidR="00FA278F" w:rsidP="00D10149" w:rsidRDefault="00FA278F" w14:paraId="3A50A23F" w14:textId="77777777">
      <w:pPr>
        <w:ind w:left="0" w:hanging="2"/>
        <w:jc w:val="both"/>
        <w:rPr>
          <w:rFonts w:asciiTheme="majorHAnsi" w:hAnsiTheme="majorHAnsi" w:cstheme="majorHAnsi"/>
          <w:sz w:val="22"/>
          <w:szCs w:val="22"/>
        </w:rPr>
      </w:pPr>
    </w:p>
    <w:p w:rsidR="00E76177" w:rsidP="00D10149" w:rsidRDefault="00297CEB" w14:paraId="1723F569" w14:textId="47A6C61A">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Other terms and conditions of your employment are contained in the Law School’s Policy on Long Term Contracts for Non-Tenure Track </w:t>
      </w:r>
      <w:r w:rsidR="00E76177">
        <w:rPr>
          <w:rFonts w:asciiTheme="majorHAnsi" w:hAnsiTheme="majorHAnsi" w:cstheme="majorHAnsi"/>
          <w:sz w:val="22"/>
          <w:szCs w:val="22"/>
        </w:rPr>
        <w:t>Clinical Faculty</w:t>
      </w:r>
      <w:r w:rsidRPr="00297CEB">
        <w:rPr>
          <w:rFonts w:asciiTheme="majorHAnsi" w:hAnsiTheme="majorHAnsi" w:cstheme="majorHAnsi"/>
          <w:sz w:val="22"/>
          <w:szCs w:val="22"/>
        </w:rPr>
        <w:t xml:space="preserve">. </w:t>
      </w:r>
    </w:p>
    <w:p w:rsidR="00E147C1" w:rsidP="00D10149" w:rsidRDefault="00E147C1" w14:paraId="640A9E39" w14:textId="0664D531">
      <w:pPr>
        <w:ind w:left="0" w:hanging="2"/>
        <w:jc w:val="both"/>
        <w:rPr>
          <w:rFonts w:asciiTheme="majorHAnsi" w:hAnsiTheme="majorHAnsi" w:cstheme="majorHAnsi"/>
          <w:sz w:val="22"/>
          <w:szCs w:val="22"/>
        </w:rPr>
      </w:pPr>
    </w:p>
    <w:p w:rsidR="00BB7671" w:rsidP="5CD8520D" w:rsidRDefault="00BB7671" w14:paraId="4ACEF365" w14:textId="77777777" w14:noSpellErr="1">
      <w:pPr>
        <w:ind w:left="2" w:leftChars="0" w:hanging="2"/>
        <w:jc w:val="both"/>
        <w:rPr>
          <w:rFonts w:ascii="Calibri" w:hAnsi="Calibri" w:cs="Calibri"/>
          <w:sz w:val="22"/>
          <w:szCs w:val="22"/>
        </w:rPr>
      </w:pPr>
      <w:r w:rsidRPr="5CD8520D" w:rsidR="00BB7671">
        <w:rPr>
          <w:rFonts w:ascii="Calibri" w:hAnsi="Calibri" w:cs="Calibri"/>
          <w:b w:val="1"/>
          <w:bCs w:val="1"/>
          <w:sz w:val="22"/>
          <w:szCs w:val="22"/>
        </w:rPr>
        <w:t>[Moving reimbursement, if applicable]</w:t>
      </w:r>
      <w:r w:rsidRPr="5CD8520D" w:rsidR="00BB7671">
        <w:rPr>
          <w:rFonts w:ascii="Calibri" w:hAnsi="Calibri" w:cs="Calibri"/>
          <w:sz w:val="22"/>
          <w:szCs w:val="22"/>
        </w:rPr>
        <w:t xml:space="preserve"> The University will provide reimbursement or direct payment for relocation and moving expenses </w:t>
      </w:r>
      <w:r w:rsidRPr="5CD8520D" w:rsidR="00BB7671">
        <w:rPr>
          <w:rFonts w:ascii="Calibri" w:hAnsi="Calibri" w:cs="Calibri"/>
          <w:sz w:val="22"/>
          <w:szCs w:val="22"/>
        </w:rPr>
        <w:t>in accordance with</w:t>
      </w:r>
      <w:r w:rsidRPr="5CD8520D" w:rsidR="00BB7671">
        <w:rPr>
          <w:rFonts w:ascii="Calibri" w:hAnsi="Calibri" w:cs="Calibri"/>
          <w:sz w:val="22"/>
          <w:szCs w:val="22"/>
        </w:rPr>
        <w:t xml:space="preserve"> the </w:t>
      </w:r>
      <w:hyperlink r:id="Re7f3f099fb9e4e3d">
        <w:r w:rsidRPr="5CD8520D" w:rsidR="00BB7671">
          <w:rPr>
            <w:rStyle w:val="Hyperlink"/>
            <w:rFonts w:ascii="Calibri" w:hAnsi="Calibri" w:cs="Calibri"/>
            <w:sz w:val="22"/>
            <w:szCs w:val="22"/>
          </w:rPr>
          <w:t>Relocation and Moving Policy</w:t>
        </w:r>
      </w:hyperlink>
      <w:r w:rsidRPr="5CD8520D" w:rsidR="00BB7671">
        <w:rPr>
          <w:rFonts w:ascii="Calibri" w:hAnsi="Calibri" w:cs="Calibri"/>
          <w:sz w:val="22"/>
          <w:szCs w:val="22"/>
        </w:rPr>
        <w:t xml:space="preserve">. For your move from OFFERSUPPLEMENTARY_TEXT06 the department of JOBSUBDEPARTMENT will </w:t>
      </w:r>
      <w:r w:rsidRPr="5CD8520D" w:rsidR="00BB7671">
        <w:rPr>
          <w:rFonts w:ascii="Calibri" w:hAnsi="Calibri" w:cs="Calibri"/>
          <w:sz w:val="22"/>
          <w:szCs w:val="22"/>
        </w:rPr>
        <w:t>provide</w:t>
      </w:r>
      <w:r w:rsidRPr="5CD8520D" w:rsidR="00BB7671">
        <w:rPr>
          <w:rFonts w:ascii="Calibri" w:hAnsi="Calibri" w:cs="Calibri"/>
          <w:sz w:val="22"/>
          <w:szCs w:val="22"/>
        </w:rPr>
        <w:t xml:space="preserve"> up to </w:t>
      </w:r>
      <w:r w:rsidRPr="5CD8520D" w:rsidR="00BB7671">
        <w:rPr>
          <w:rFonts w:ascii="Calibri" w:hAnsi="Calibri" w:cs="Calibri"/>
          <w:sz w:val="22"/>
          <w:szCs w:val="22"/>
        </w:rPr>
        <w:t xml:space="preserve">ADDITIONALALLOWANCE1. Please refer to the University’s </w:t>
      </w:r>
      <w:hyperlink r:id="Ra128a95bcd2f49e4">
        <w:r w:rsidRPr="5CD8520D" w:rsidR="00BB7671">
          <w:rPr>
            <w:rStyle w:val="Hyperlink"/>
            <w:rFonts w:ascii="Calibri" w:hAnsi="Calibri" w:cs="Calibri"/>
            <w:sz w:val="22"/>
            <w:szCs w:val="22"/>
          </w:rPr>
          <w:t>Relocation and Moving Procedures</w:t>
        </w:r>
      </w:hyperlink>
      <w:r w:rsidRPr="5CD8520D" w:rsidR="00BB7671">
        <w:rPr>
          <w:rFonts w:ascii="Calibri" w:hAnsi="Calibri" w:cs="Calibri"/>
          <w:sz w:val="22"/>
          <w:szCs w:val="22"/>
        </w:rPr>
        <w:t xml:space="preserve"> for more information.  </w:t>
      </w:r>
      <w:r w:rsidRPr="5CD8520D" w:rsidR="00BB7671">
        <w:rPr>
          <w:rFonts w:ascii="Calibri" w:hAnsi="Calibri" w:cs="Calibri"/>
          <w:sz w:val="22"/>
          <w:szCs w:val="22"/>
        </w:rPr>
        <w:t>A representative from Signature Relocation will reach out to you within a week of the acceptance of this offer to consult with you regarding your relocation.</w:t>
      </w:r>
      <w:r w:rsidRPr="5CD8520D" w:rsidR="00BB7671">
        <w:rPr>
          <w:rFonts w:ascii="Calibri" w:hAnsi="Calibri" w:cs="Calibri"/>
          <w:sz w:val="22"/>
          <w:szCs w:val="22"/>
        </w:rPr>
        <w:t xml:space="preserve">  </w:t>
      </w:r>
    </w:p>
    <w:p w:rsidRPr="00DF5C8B" w:rsidR="00FA278F" w:rsidP="00D10149" w:rsidRDefault="00297CEB" w14:paraId="0EE84B75" w14:textId="5A089AB5">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 </w:t>
      </w:r>
    </w:p>
    <w:p w:rsidRPr="00DF5C8B" w:rsidR="00FA278F" w:rsidP="00D10149" w:rsidRDefault="00CF768A" w14:paraId="00A37118" w14:textId="77777777">
      <w:pPr>
        <w:ind w:left="0" w:hanging="2"/>
        <w:jc w:val="both"/>
        <w:rPr>
          <w:rFonts w:asciiTheme="majorHAnsi" w:hAnsiTheme="majorHAnsi" w:cstheme="majorHAnsi"/>
          <w:sz w:val="22"/>
          <w:szCs w:val="22"/>
        </w:rPr>
      </w:pPr>
      <w:bookmarkStart w:name="_heading=h.30j0zll" w:colFirst="0" w:colLast="0" w:id="2"/>
      <w:bookmarkEnd w:id="2"/>
      <w:r w:rsidRPr="00DF5C8B">
        <w:rPr>
          <w:rFonts w:asciiTheme="majorHAnsi" w:hAnsiTheme="majorHAnsi" w:cstheme="majorHAnsi"/>
          <w:sz w:val="22"/>
          <w:szCs w:val="22"/>
        </w:rPr>
        <w:t xml:space="preserve">Please be aware that the University has a Board of Trustees approved policy regarding </w:t>
      </w:r>
      <w:hyperlink r:id="rId10">
        <w:r w:rsidRPr="00823239">
          <w:rPr>
            <w:rFonts w:asciiTheme="majorHAnsi" w:hAnsiTheme="majorHAnsi" w:cstheme="majorHAnsi"/>
            <w:color w:val="0000FF"/>
            <w:sz w:val="22"/>
            <w:szCs w:val="22"/>
            <w:u w:val="single"/>
          </w:rPr>
          <w:t>consulting</w:t>
        </w:r>
      </w:hyperlink>
      <w:r w:rsidRPr="00DF5C8B">
        <w:rPr>
          <w:rFonts w:asciiTheme="majorHAnsi" w:hAnsiTheme="majorHAnsi" w:cstheme="majorHAnsi"/>
          <w:sz w:val="22"/>
          <w:szCs w:val="22"/>
        </w:rPr>
        <w:t>. The policy, related documents, and training materials may be found at http://</w:t>
      </w:r>
      <w:hyperlink r:id="rId11">
        <w:r w:rsidRPr="00DF5C8B">
          <w:rPr>
            <w:rFonts w:asciiTheme="majorHAnsi" w:hAnsiTheme="majorHAnsi" w:cstheme="majorHAnsi"/>
            <w:sz w:val="22"/>
            <w:szCs w:val="22"/>
          </w:rPr>
          <w:t>consulting.uconn.edu</w:t>
        </w:r>
      </w:hyperlink>
      <w:r w:rsidRPr="00DF5C8B">
        <w:rPr>
          <w:rFonts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Pr="00DF5C8B" w:rsidR="00FA278F" w:rsidP="00D10149" w:rsidRDefault="00FA278F" w14:paraId="193651EE" w14:textId="77777777">
      <w:pPr>
        <w:ind w:left="0" w:hanging="2"/>
        <w:jc w:val="both"/>
        <w:rPr>
          <w:rFonts w:asciiTheme="majorHAnsi" w:hAnsiTheme="majorHAnsi" w:cstheme="majorHAnsi"/>
          <w:color w:val="000000"/>
          <w:sz w:val="22"/>
          <w:szCs w:val="22"/>
        </w:rPr>
      </w:pPr>
    </w:p>
    <w:p w:rsidR="00232386" w:rsidP="00D10149" w:rsidRDefault="00CF768A" w14:paraId="6057B6E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232386" w:rsidP="00D10149" w:rsidRDefault="00232386" w14:paraId="5AD4EBF6"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DF5C8B" w:rsidR="00FA278F" w:rsidP="00D10149" w:rsidRDefault="00232386" w14:paraId="53F1D161" w14:textId="44618910">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sz w:val="22"/>
          <w:szCs w:val="22"/>
        </w:rPr>
        <w:t xml:space="preserve">Please indicate your acceptance of the offer </w:t>
      </w:r>
      <w:r w:rsidR="00A078E8">
        <w:rPr>
          <w:rFonts w:asciiTheme="majorHAnsi" w:hAnsiTheme="majorHAnsi" w:cstheme="majorHAnsi"/>
          <w:sz w:val="22"/>
          <w:szCs w:val="22"/>
        </w:rPr>
        <w:t xml:space="preserve">electronically </w:t>
      </w:r>
      <w:r>
        <w:rPr>
          <w:rFonts w:asciiTheme="majorHAnsi" w:hAnsiTheme="majorHAnsi" w:cstheme="majorHAnsi"/>
          <w:sz w:val="22"/>
          <w:szCs w:val="22"/>
        </w:rPr>
        <w:t xml:space="preserve">no later than </w:t>
      </w:r>
      <w:r w:rsidR="009D3CA3">
        <w:rPr>
          <w:rFonts w:asciiTheme="majorHAnsi" w:hAnsiTheme="majorHAnsi" w:cstheme="majorHAnsi"/>
          <w:sz w:val="22"/>
          <w:szCs w:val="22"/>
        </w:rPr>
        <w:t>five business days from the date you receive</w:t>
      </w:r>
      <w:r w:rsidR="00BA37FC">
        <w:rPr>
          <w:rFonts w:asciiTheme="majorHAnsi" w:hAnsiTheme="majorHAnsi" w:cstheme="majorHAnsi"/>
          <w:sz w:val="22"/>
          <w:szCs w:val="22"/>
        </w:rPr>
        <w:t>d</w:t>
      </w:r>
      <w:r w:rsidR="009D3CA3">
        <w:rPr>
          <w:rFonts w:asciiTheme="majorHAnsi" w:hAnsiTheme="majorHAnsi" w:cstheme="majorHAnsi"/>
          <w:sz w:val="22"/>
          <w:szCs w:val="22"/>
        </w:rPr>
        <w:t xml:space="preserve"> the letter.</w:t>
      </w:r>
      <w:r w:rsidRPr="00DF5C8B" w:rsidR="00CF768A">
        <w:rPr>
          <w:rFonts w:asciiTheme="majorHAnsi" w:hAnsiTheme="majorHAnsi" w:cstheme="majorHAnsi"/>
          <w:sz w:val="22"/>
          <w:szCs w:val="22"/>
        </w:rPr>
        <w:tab/>
      </w:r>
    </w:p>
    <w:p w:rsidRPr="00DF5C8B" w:rsidR="00FA278F" w:rsidP="00D10149" w:rsidRDefault="00FA278F" w14:paraId="7EFA6B3C" w14:textId="77777777">
      <w:pPr>
        <w:ind w:left="0" w:hanging="2"/>
        <w:jc w:val="both"/>
        <w:rPr>
          <w:rFonts w:asciiTheme="majorHAnsi" w:hAnsiTheme="majorHAnsi" w:cstheme="majorHAnsi"/>
          <w:sz w:val="22"/>
          <w:szCs w:val="22"/>
        </w:rPr>
      </w:pPr>
    </w:p>
    <w:p w:rsidRPr="00DF5C8B" w:rsidR="00CF768A" w:rsidP="00D10149" w:rsidRDefault="00CF768A" w14:paraId="67F0E204"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rsidRPr="00DF5C8B" w:rsidR="00CF768A" w:rsidP="00D10149" w:rsidRDefault="00CF768A" w14:paraId="1F1BB229" w14:textId="77777777">
      <w:pPr>
        <w:ind w:left="0" w:hanging="2"/>
        <w:jc w:val="both"/>
        <w:rPr>
          <w:rFonts w:asciiTheme="majorHAnsi" w:hAnsiTheme="majorHAnsi" w:cstheme="majorHAnsi"/>
          <w:sz w:val="22"/>
          <w:szCs w:val="22"/>
        </w:rPr>
      </w:pPr>
    </w:p>
    <w:p w:rsidR="00E147C1" w:rsidP="00D10149" w:rsidRDefault="00E147C1" w14:paraId="0716BE0F" w14:textId="77777777">
      <w:pPr>
        <w:ind w:left="0" w:hanging="2"/>
        <w:jc w:val="both"/>
        <w:rPr>
          <w:rFonts w:asciiTheme="majorHAnsi" w:hAnsiTheme="majorHAnsi" w:cstheme="majorHAnsi"/>
          <w:color w:val="262626"/>
          <w:w w:val="105"/>
          <w:sz w:val="22"/>
          <w:szCs w:val="22"/>
        </w:rPr>
      </w:pPr>
      <w:r w:rsidRPr="00E147C1">
        <w:rPr>
          <w:rFonts w:asciiTheme="majorHAnsi" w:hAnsiTheme="majorHAnsi" w:cstheme="majorHAnsi"/>
          <w:color w:val="262626"/>
          <w:w w:val="105"/>
          <w:sz w:val="22"/>
          <w:szCs w:val="22"/>
        </w:rPr>
        <w:t>SIGNEDBYFNAME SIGNEDBYLNAME</w:t>
      </w:r>
    </w:p>
    <w:p w:rsidR="004469B3" w:rsidP="5CD8520D" w:rsidRDefault="004E2A9E" w14:paraId="6B0F5DF7" w14:textId="720A100D" w14:noSpellErr="1">
      <w:pPr>
        <w:ind w:left="-2" w:firstLine="0"/>
        <w:jc w:val="both"/>
        <w:rPr>
          <w:rFonts w:ascii="Calibri" w:hAnsi="Calibri" w:cs="Calibri" w:asciiTheme="majorAscii" w:hAnsiTheme="majorAscii" w:cstheme="majorAscii"/>
          <w:sz w:val="22"/>
          <w:szCs w:val="22"/>
        </w:rPr>
      </w:pPr>
      <w:r w:rsidRPr="5CD8520D" w:rsidR="00232386">
        <w:rPr>
          <w:rFonts w:ascii="Calibri" w:hAnsi="Calibri" w:cs="Calibri" w:asciiTheme="majorAscii" w:hAnsiTheme="majorAscii" w:cstheme="majorAscii"/>
          <w:b w:val="1"/>
          <w:bCs w:val="1"/>
          <w:sz w:val="22"/>
          <w:szCs w:val="22"/>
        </w:rPr>
        <w:t>[</w:t>
      </w:r>
      <w:r w:rsidRPr="5CD8520D" w:rsidR="00331124">
        <w:rPr>
          <w:rFonts w:ascii="Calibri" w:hAnsi="Calibri" w:cs="Calibri" w:asciiTheme="majorAscii" w:hAnsiTheme="majorAscii" w:cstheme="majorAscii"/>
          <w:b w:val="1"/>
          <w:bCs w:val="1"/>
          <w:sz w:val="22"/>
          <w:szCs w:val="22"/>
        </w:rPr>
        <w:t>Supervisor’s Title</w:t>
      </w:r>
      <w:r w:rsidRPr="5CD8520D" w:rsidR="00232386">
        <w:rPr>
          <w:rFonts w:ascii="Calibri" w:hAnsi="Calibri" w:cs="Calibri" w:asciiTheme="majorAscii" w:hAnsiTheme="majorAscii" w:cstheme="majorAscii"/>
          <w:b w:val="1"/>
          <w:bCs w:val="1"/>
          <w:sz w:val="22"/>
          <w:szCs w:val="22"/>
        </w:rPr>
        <w:t>]</w:t>
      </w:r>
    </w:p>
    <w:p w:rsidRPr="00DF5C8B" w:rsidR="00CF768A" w:rsidP="00D10149" w:rsidRDefault="00CF768A" w14:paraId="4794B9D3"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rsidRPr="00DF5C8B" w:rsidR="00CF768A" w:rsidP="5CD8520D" w:rsidRDefault="00CF768A" w14:paraId="50291090" w14:textId="38DE703D">
      <w:pPr>
        <w:ind w:left="0" w:hanging="2"/>
        <w:jc w:val="both"/>
        <w:rPr>
          <w:rFonts w:ascii="Calibri" w:hAnsi="Calibri" w:cs="Calibri" w:asciiTheme="majorAscii" w:hAnsiTheme="majorAscii" w:cstheme="majorAscii"/>
          <w:sz w:val="22"/>
          <w:szCs w:val="22"/>
        </w:rPr>
      </w:pPr>
      <w:r w:rsidRPr="5CD8520D" w:rsidR="00CF768A">
        <w:rPr>
          <w:rFonts w:ascii="Calibri" w:hAnsi="Calibri" w:cs="Calibri" w:asciiTheme="majorAscii" w:hAnsiTheme="majorAscii" w:cstheme="majorAscii"/>
          <w:color w:val="000000" w:themeColor="text1" w:themeTint="FF" w:themeShade="FF"/>
          <w:sz w:val="22"/>
          <w:szCs w:val="22"/>
        </w:rPr>
        <w:t xml:space="preserve">By accepting this </w:t>
      </w:r>
      <w:r w:rsidRPr="5CD8520D" w:rsidR="00CF768A">
        <w:rPr>
          <w:rFonts w:ascii="Calibri" w:hAnsi="Calibri" w:cs="Calibri" w:asciiTheme="majorAscii" w:hAnsiTheme="majorAscii" w:cstheme="majorAscii"/>
          <w:color w:val="000000" w:themeColor="text1" w:themeTint="FF" w:themeShade="FF"/>
          <w:sz w:val="22"/>
          <w:szCs w:val="22"/>
        </w:rPr>
        <w:t>appointment</w:t>
      </w:r>
      <w:r w:rsidRPr="5CD8520D" w:rsidR="00CF768A">
        <w:rPr>
          <w:rFonts w:ascii="Calibri" w:hAnsi="Calibri" w:cs="Calibri" w:asciiTheme="majorAscii" w:hAnsiTheme="majorAscii" w:cstheme="majorAscii"/>
          <w:color w:val="000000" w:themeColor="text1" w:themeTint="FF" w:themeShade="FF"/>
          <w:sz w:val="22"/>
          <w:szCs w:val="22"/>
        </w:rPr>
        <w:t xml:space="preserve"> </w:t>
      </w:r>
      <w:r w:rsidRPr="5CD8520D" w:rsidR="055FAA80">
        <w:rPr>
          <w:rFonts w:ascii="Calibri" w:hAnsi="Calibri" w:cs="Calibri" w:asciiTheme="majorAscii" w:hAnsiTheme="majorAscii" w:cstheme="majorAscii"/>
          <w:color w:val="000000" w:themeColor="text1" w:themeTint="FF" w:themeShade="FF"/>
          <w:sz w:val="22"/>
          <w:szCs w:val="22"/>
        </w:rPr>
        <w:t xml:space="preserve">electronically </w:t>
      </w:r>
      <w:r w:rsidRPr="5CD8520D" w:rsidR="00CF768A">
        <w:rPr>
          <w:rFonts w:ascii="Calibri" w:hAnsi="Calibri" w:cs="Calibri" w:asciiTheme="majorAscii" w:hAnsiTheme="majorAscii" w:cstheme="majorAscii"/>
          <w:color w:val="000000" w:themeColor="text1" w:themeTint="FF" w:themeShade="FF"/>
          <w:sz w:val="22"/>
          <w:szCs w:val="22"/>
        </w:rPr>
        <w:t xml:space="preserve">I agree to </w:t>
      </w:r>
      <w:r w:rsidRPr="5CD8520D" w:rsidR="00671E33">
        <w:rPr>
          <w:rFonts w:ascii="Calibri" w:hAnsi="Calibri" w:cs="Calibri" w:asciiTheme="majorAscii" w:hAnsiTheme="majorAscii" w:cstheme="majorAscii"/>
          <w:color w:val="000000" w:themeColor="text1" w:themeTint="FF" w:themeShade="FF"/>
          <w:sz w:val="22"/>
          <w:szCs w:val="22"/>
        </w:rPr>
        <w:t xml:space="preserve">the terms described above and to </w:t>
      </w:r>
      <w:r w:rsidRPr="5CD8520D" w:rsidR="00CF768A">
        <w:rPr>
          <w:rFonts w:ascii="Calibri" w:hAnsi="Calibri" w:cs="Calibri" w:asciiTheme="majorAscii" w:hAnsiTheme="majorAscii" w:cstheme="majorAscii"/>
          <w:color w:val="000000" w:themeColor="text1" w:themeTint="FF" w:themeShade="FF"/>
          <w:sz w:val="22"/>
          <w:szCs w:val="22"/>
        </w:rPr>
        <w:t xml:space="preserve">abide by all University policies including, but not limited to, the </w:t>
      </w:r>
      <w:hyperlink r:id="R9c3d04805bd140fd">
        <w:r w:rsidRPr="5CD8520D" w:rsidR="00CF768A">
          <w:rPr>
            <w:rStyle w:val="Hyperlink"/>
            <w:rFonts w:ascii="Calibri" w:hAnsi="Calibri" w:cs="Calibri" w:asciiTheme="majorAscii" w:hAnsiTheme="majorAscii" w:cstheme="majorAscii"/>
            <w:sz w:val="22"/>
            <w:szCs w:val="22"/>
          </w:rPr>
          <w:t>University’s Code of Conduct</w:t>
        </w:r>
      </w:hyperlink>
      <w:r w:rsidRPr="5CD8520D" w:rsidR="00CF768A">
        <w:rPr>
          <w:rFonts w:ascii="Calibri" w:hAnsi="Calibri" w:cs="Calibri" w:asciiTheme="majorAscii" w:hAnsiTheme="majorAscii" w:cstheme="majorAscii"/>
          <w:color w:val="000000" w:themeColor="text1" w:themeTint="FF" w:themeShade="FF"/>
          <w:sz w:val="22"/>
          <w:szCs w:val="22"/>
        </w:rPr>
        <w:t xml:space="preserve"> and the</w:t>
      </w:r>
      <w:r w:rsidRPr="5CD8520D" w:rsidR="00CF768A">
        <w:rPr>
          <w:rFonts w:ascii="Calibri" w:hAnsi="Calibri" w:cs="Calibri" w:asciiTheme="majorAscii" w:hAnsiTheme="majorAscii" w:cstheme="majorAscii"/>
          <w:color w:val="0000FF"/>
          <w:sz w:val="22"/>
          <w:szCs w:val="22"/>
        </w:rPr>
        <w:t xml:space="preserve"> </w:t>
      </w:r>
      <w:hyperlink r:id="R1278c5c4dd0640a7">
        <w:r w:rsidRPr="5CD8520D" w:rsidR="00CF768A">
          <w:rPr>
            <w:rStyle w:val="Hyperlink"/>
            <w:rFonts w:ascii="Calibri" w:hAnsi="Calibri" w:cs="Calibri" w:asciiTheme="majorAscii" w:hAnsiTheme="majorAscii" w:cstheme="majorAscii"/>
            <w:sz w:val="22"/>
            <w:szCs w:val="22"/>
          </w:rPr>
          <w:t>State Code of Ethics</w:t>
        </w:r>
      </w:hyperlink>
      <w:r w:rsidRPr="5CD8520D" w:rsidR="00CF768A">
        <w:rPr>
          <w:rFonts w:ascii="Calibri" w:hAnsi="Calibri" w:cs="Calibri" w:asciiTheme="majorAscii" w:hAnsiTheme="majorAscii" w:cstheme="majorAscii"/>
          <w:color w:val="000000" w:themeColor="text1" w:themeTint="FF" w:themeShade="FF"/>
          <w:sz w:val="22"/>
          <w:szCs w:val="22"/>
        </w:rPr>
        <w:t>.</w:t>
      </w:r>
    </w:p>
    <w:p w:rsidRPr="00DF5C8B" w:rsidR="00CF768A" w:rsidP="00D10149" w:rsidRDefault="00CF768A" w14:paraId="526D3FB9" w14:textId="77777777">
      <w:pPr>
        <w:ind w:left="0" w:hanging="2"/>
        <w:jc w:val="both"/>
        <w:rPr>
          <w:rFonts w:asciiTheme="majorHAnsi" w:hAnsiTheme="majorHAnsi" w:cstheme="majorHAnsi"/>
          <w:sz w:val="22"/>
          <w:szCs w:val="22"/>
        </w:rPr>
      </w:pPr>
    </w:p>
    <w:p w:rsidRPr="00DF5C8B" w:rsidR="00CF768A" w:rsidP="00D10149" w:rsidRDefault="00CF768A" w14:paraId="44328D20" w14:textId="77777777">
      <w:pPr>
        <w:ind w:left="0" w:hanging="2"/>
        <w:jc w:val="both"/>
        <w:rPr>
          <w:rFonts w:asciiTheme="majorHAnsi" w:hAnsiTheme="majorHAnsi" w:cstheme="majorHAnsi"/>
          <w:sz w:val="22"/>
          <w:szCs w:val="22"/>
        </w:rPr>
      </w:pPr>
    </w:p>
    <w:p w:rsidR="5CD8520D" w:rsidP="5CD8520D" w:rsidRDefault="5CD8520D" w14:paraId="04B4318F" w14:textId="452F662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E15394A" w:rsidP="5CD8520D" w:rsidRDefault="6E15394A" w14:paraId="71BF27C4" w14:textId="615C950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CD8520D" w:rsidR="6E15394A">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5CD8520D" w:rsidP="5CD8520D" w:rsidRDefault="5CD8520D" w14:paraId="428BC847" w14:textId="3570253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E15394A" w:rsidP="5CD8520D" w:rsidRDefault="6E15394A" w14:paraId="4EFE480B" w14:textId="133663B2">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c4335dc4ffd44e18">
        <w:r w:rsidRPr="5CD8520D" w:rsidR="6E15394A">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6E15394A" w:rsidP="5CD8520D" w:rsidRDefault="6E15394A" w14:paraId="7A46A7B8" w14:textId="0D0BEBE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d443032d426474d">
        <w:r w:rsidRPr="5CD8520D" w:rsidR="6E15394A">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6E15394A" w:rsidP="5CD8520D" w:rsidRDefault="6E15394A" w14:paraId="6523C601" w14:textId="59004BB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9bb530b177ba49e0">
        <w:r w:rsidRPr="5CD8520D" w:rsidR="6E15394A">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6E15394A" w:rsidP="5CD8520D" w:rsidRDefault="6E15394A" w14:paraId="67B5F391" w14:textId="2F716BE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257e3d9effa4636">
        <w:r w:rsidRPr="5CD8520D" w:rsidR="6E15394A">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6E15394A" w:rsidP="5CD8520D" w:rsidRDefault="6E15394A" w14:paraId="1DA28915" w14:textId="4BEE38F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bf36cf2e90f4111">
        <w:r w:rsidRPr="5CD8520D" w:rsidR="6E15394A">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r>
        <w:tab/>
      </w:r>
    </w:p>
    <w:p w:rsidR="5CD8520D" w:rsidP="5CD8520D" w:rsidRDefault="5CD8520D" w14:paraId="0934837A" w14:textId="130D9021">
      <w:pPr>
        <w:pStyle w:val="Normal"/>
        <w:ind w:left="0" w:hanging="2"/>
        <w:jc w:val="both"/>
        <w:rPr>
          <w:rFonts w:ascii="Calibri" w:hAnsi="Calibri" w:cs="Calibri" w:asciiTheme="majorAscii" w:hAnsiTheme="majorAscii" w:cstheme="majorAscii"/>
          <w:sz w:val="22"/>
          <w:szCs w:val="22"/>
        </w:rPr>
      </w:pPr>
    </w:p>
    <w:p w:rsidR="00FA278F" w:rsidP="00CF768A" w:rsidRDefault="00FA278F" w14:paraId="24E735AB" w14:textId="77777777">
      <w:pPr>
        <w:ind w:left="0" w:hanging="2"/>
        <w:jc w:val="both"/>
        <w:rPr>
          <w:rFonts w:ascii="Times New Roman" w:hAnsi="Times New Roman" w:cs="Times New Roman"/>
        </w:rPr>
      </w:pPr>
    </w:p>
    <w:sectPr w:rsidR="00FA278F" w:rsidSect="00381BD7">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B4" w:rsidRDefault="00CF768A" w14:paraId="29FA6281" w14:textId="77777777">
      <w:pPr>
        <w:spacing w:line="240" w:lineRule="auto"/>
        <w:ind w:left="0" w:hanging="2"/>
      </w:pPr>
      <w:r>
        <w:separator/>
      </w:r>
    </w:p>
  </w:endnote>
  <w:endnote w:type="continuationSeparator" w:id="0">
    <w:p w:rsidR="008159B4" w:rsidRDefault="00CF768A" w14:paraId="29F6BA9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CF768A" w14:paraId="5E770CE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FA278F" w:rsidRDefault="00FA278F" w14:paraId="1837CC4C"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FA278F" w14:paraId="714F1185"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FA278F" w:rsidRDefault="00FA278F" w14:paraId="01601EF8"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4BE818AB"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B4" w:rsidRDefault="00CF768A" w14:paraId="42384B11" w14:textId="77777777">
      <w:pPr>
        <w:spacing w:line="240" w:lineRule="auto"/>
        <w:ind w:left="0" w:hanging="2"/>
      </w:pPr>
      <w:r>
        <w:separator/>
      </w:r>
    </w:p>
  </w:footnote>
  <w:footnote w:type="continuationSeparator" w:id="0">
    <w:p w:rsidR="008159B4" w:rsidRDefault="00CF768A" w14:paraId="3DE4FEE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74349B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1AB98AE4"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81BD7" w:rsidP="00381BD7" w:rsidRDefault="00381BD7" w14:paraId="50804024" w14:textId="77777777">
    <w:pPr>
      <w:pStyle w:val="Header"/>
      <w:ind w:left="-1398" w:leftChars="-700"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F"/>
    <w:rsid w:val="000044FF"/>
    <w:rsid w:val="001D38FE"/>
    <w:rsid w:val="00232386"/>
    <w:rsid w:val="00297CEB"/>
    <w:rsid w:val="00331124"/>
    <w:rsid w:val="0033456E"/>
    <w:rsid w:val="00381BD7"/>
    <w:rsid w:val="004469B3"/>
    <w:rsid w:val="004E2A9E"/>
    <w:rsid w:val="00567EAE"/>
    <w:rsid w:val="0058279C"/>
    <w:rsid w:val="00647480"/>
    <w:rsid w:val="00656EE8"/>
    <w:rsid w:val="00671E33"/>
    <w:rsid w:val="006E0910"/>
    <w:rsid w:val="006E5093"/>
    <w:rsid w:val="007335A1"/>
    <w:rsid w:val="008159B4"/>
    <w:rsid w:val="00823239"/>
    <w:rsid w:val="00916913"/>
    <w:rsid w:val="00941FCB"/>
    <w:rsid w:val="00973906"/>
    <w:rsid w:val="009D3C94"/>
    <w:rsid w:val="009D3CA3"/>
    <w:rsid w:val="009D67F8"/>
    <w:rsid w:val="00A078E8"/>
    <w:rsid w:val="00A71343"/>
    <w:rsid w:val="00AD2102"/>
    <w:rsid w:val="00B54596"/>
    <w:rsid w:val="00B63843"/>
    <w:rsid w:val="00B64FDD"/>
    <w:rsid w:val="00BA37FC"/>
    <w:rsid w:val="00BB7671"/>
    <w:rsid w:val="00CF768A"/>
    <w:rsid w:val="00D10149"/>
    <w:rsid w:val="00D91A08"/>
    <w:rsid w:val="00DF5C8B"/>
    <w:rsid w:val="00E147C1"/>
    <w:rsid w:val="00E24E86"/>
    <w:rsid w:val="00E4270A"/>
    <w:rsid w:val="00E47B94"/>
    <w:rsid w:val="00E76177"/>
    <w:rsid w:val="00EE2FB5"/>
    <w:rsid w:val="00F134D7"/>
    <w:rsid w:val="00F95DAA"/>
    <w:rsid w:val="00FA278F"/>
    <w:rsid w:val="00FB66EA"/>
    <w:rsid w:val="00FF158B"/>
    <w:rsid w:val="055FAA80"/>
    <w:rsid w:val="25708319"/>
    <w:rsid w:val="2F5B2D5E"/>
    <w:rsid w:val="3691E01F"/>
    <w:rsid w:val="3B91A2F8"/>
    <w:rsid w:val="592C7467"/>
    <w:rsid w:val="5CD8520D"/>
    <w:rsid w:val="673FDA3C"/>
    <w:rsid w:val="6E15394A"/>
    <w:rsid w:val="7B8AD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99F788"/>
  <w15:docId w15:val="{51FE61E5-9E9C-4415-BFCE-569A7A7963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hAnsi="Tahoma" w:eastAsia="Calibri" w:cs="Tahoma"/>
      <w:sz w:val="16"/>
      <w:szCs w:val="16"/>
    </w:rPr>
  </w:style>
  <w:style w:type="character" w:styleId="BalloonTextChar" w:customStyle="1">
    <w:name w:val="Balloon Text Char"/>
    <w:basedOn w:val="DefaultParagraphFont"/>
    <w:link w:val="BalloonText"/>
    <w:rsid w:val="00CF768A"/>
    <w:rPr>
      <w:rFonts w:ascii="Tahoma" w:hAnsi="Tahoma" w:eastAsia="Calibri"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styleId="HeaderChar" w:customStyle="1">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styleId="CommentTextChar" w:customStyle="1">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styleId="CommentSubjectChar" w:customStyle="1">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53007">
      <w:bodyDiv w:val="1"/>
      <w:marLeft w:val="0"/>
      <w:marRight w:val="0"/>
      <w:marTop w:val="0"/>
      <w:marBottom w:val="0"/>
      <w:divBdr>
        <w:top w:val="none" w:sz="0" w:space="0" w:color="auto"/>
        <w:left w:val="none" w:sz="0" w:space="0" w:color="auto"/>
        <w:bottom w:val="none" w:sz="0" w:space="0" w:color="auto"/>
        <w:right w:val="none" w:sz="0" w:space="0" w:color="auto"/>
      </w:divBdr>
    </w:div>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975454958">
      <w:bodyDiv w:val="1"/>
      <w:marLeft w:val="0"/>
      <w:marRight w:val="0"/>
      <w:marTop w:val="0"/>
      <w:marBottom w:val="0"/>
      <w:divBdr>
        <w:top w:val="none" w:sz="0" w:space="0" w:color="auto"/>
        <w:left w:val="none" w:sz="0" w:space="0" w:color="auto"/>
        <w:bottom w:val="none" w:sz="0" w:space="0" w:color="auto"/>
        <w:right w:val="none" w:sz="0" w:space="0" w:color="auto"/>
      </w:divBdr>
    </w:div>
    <w:div w:id="1697845964">
      <w:bodyDiv w:val="1"/>
      <w:marLeft w:val="0"/>
      <w:marRight w:val="0"/>
      <w:marTop w:val="0"/>
      <w:marBottom w:val="0"/>
      <w:divBdr>
        <w:top w:val="none" w:sz="0" w:space="0" w:color="auto"/>
        <w:left w:val="none" w:sz="0" w:space="0" w:color="auto"/>
        <w:bottom w:val="none" w:sz="0" w:space="0" w:color="auto"/>
        <w:right w:val="none" w:sz="0" w:space="0" w:color="auto"/>
      </w:divBdr>
    </w:div>
    <w:div w:id="1709647692">
      <w:bodyDiv w:val="1"/>
      <w:marLeft w:val="0"/>
      <w:marRight w:val="0"/>
      <w:marTop w:val="0"/>
      <w:marBottom w:val="0"/>
      <w:divBdr>
        <w:top w:val="none" w:sz="0" w:space="0" w:color="auto"/>
        <w:left w:val="none" w:sz="0" w:space="0" w:color="auto"/>
        <w:bottom w:val="none" w:sz="0" w:space="0" w:color="auto"/>
        <w:right w:val="none" w:sz="0" w:space="0" w:color="auto"/>
      </w:divBdr>
    </w:div>
    <w:div w:id="200658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eader" Target="header2.xm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www.consulting.uconn.edu/" TargetMode="External"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header" Target="header3.xml" Id="rId23" /><Relationship Type="http://schemas.openxmlformats.org/officeDocument/2006/relationships/customXml" Target="../customXml/item3.xml" Id="rId28" /><Relationship Type="http://schemas.openxmlformats.org/officeDocument/2006/relationships/hyperlink" Target="http://policy.uconn.edu/?p=155"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footer" Target="footer2.xml" Id="rId22" /><Relationship Type="http://schemas.openxmlformats.org/officeDocument/2006/relationships/customXml" Target="../customXml/item2.xml" Id="rId27" /><Relationship Type="http://schemas.openxmlformats.org/officeDocument/2006/relationships/hyperlink" Target="https://provost.uconn.edu/faculty-and-staff-resources/faculty-compensation-resources/faculty-pay-model/" TargetMode="External" Id="R01ec58189f114446" /><Relationship Type="http://schemas.openxmlformats.org/officeDocument/2006/relationships/hyperlink" Target="https://provost.uconn.edu/faculty-and-staff-resources/faculty-compensation-resources/faculty-pay-model/" TargetMode="External" Id="R43cc4c55811844e8" /><Relationship Type="http://schemas.openxmlformats.org/officeDocument/2006/relationships/hyperlink" Target="https://policy.uconn.edu/2011/05/24/extra-compensation-for-full-time-faculty-in-aaup-policy-on/" TargetMode="External" Id="R671032dae65b4088"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e7f3f099fb9e4e3d" /><Relationship Type="http://schemas.openxmlformats.org/officeDocument/2006/relationships/hyperlink" Target="https://policy.uconn.edu/wp-content/uploads/sites/243/2021/05/Relocation-and-Moving-Procedures.pdf" TargetMode="External" Id="Ra128a95bcd2f49e4" /><Relationship Type="http://schemas.openxmlformats.org/officeDocument/2006/relationships/hyperlink" Target="https://policy.uconn.edu/2011/05/17/employee-code-of-conduct/" TargetMode="External" Id="R9c3d04805bd140fd" /><Relationship Type="http://schemas.openxmlformats.org/officeDocument/2006/relationships/hyperlink" Target="https://policy.uconn.edu/2011/05/24/guide-to-the-state-code-of-ethics/" TargetMode="External" Id="R1278c5c4dd0640a7" /><Relationship Type="http://schemas.openxmlformats.org/officeDocument/2006/relationships/hyperlink" Target="https://policy.uconn.edu/2013/08/07/relocation-and-moving-policy/" TargetMode="External" Id="Rc4335dc4ffd44e18" /><Relationship Type="http://schemas.openxmlformats.org/officeDocument/2006/relationships/hyperlink" Target="https://policy.uconn.edu/2011/05/17/policy-on-consulting-for-faculty-and-members-of-the-faculty-bargaining-unit/" TargetMode="External" Id="R3d443032d426474d" /><Relationship Type="http://schemas.openxmlformats.org/officeDocument/2006/relationships/hyperlink" Target="https://policy.uconn.edu/2011/05/24/extra-compensation-for-full-time-faculty-in-aaup-policy-on/" TargetMode="External" Id="R9bb530b177ba49e0" /><Relationship Type="http://schemas.openxmlformats.org/officeDocument/2006/relationships/hyperlink" Target="https://policy.uconn.edu/2011/05/17/employee-code-of-conduct/" TargetMode="External" Id="R3257e3d9effa4636" /><Relationship Type="http://schemas.openxmlformats.org/officeDocument/2006/relationships/hyperlink" Target="https://provost.uconn.edu/faculty-and-staff-resources/faculty-compensation-resources/faculty-pay-model/" TargetMode="External" Id="Rcbf36cf2e90f4111"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6413270-190F-4219-851D-63413057EB74}"/>
</file>

<file path=customXml/itemProps3.xml><?xml version="1.0" encoding="utf-8"?>
<ds:datastoreItem xmlns:ds="http://schemas.openxmlformats.org/officeDocument/2006/customXml" ds:itemID="{8B2196C8-65F0-43AC-A43F-65235761759C}"/>
</file>

<file path=customXml/itemProps4.xml><?xml version="1.0" encoding="utf-8"?>
<ds:datastoreItem xmlns:ds="http://schemas.openxmlformats.org/officeDocument/2006/customXml" ds:itemID="{A39075F3-B29B-4937-BB24-6381A05400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3</cp:revision>
  <dcterms:created xsi:type="dcterms:W3CDTF">2022-05-02T16:24:00Z</dcterms:created>
  <dcterms:modified xsi:type="dcterms:W3CDTF">2023-10-31T20:43:54Z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9026600</vt:r8>
  </property>
</Properties>
</file>