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98C6A" w14:textId="77777777" w:rsidR="00967EFD" w:rsidRPr="00315ECF" w:rsidRDefault="00967EFD" w:rsidP="00967EFD">
      <w:pPr>
        <w:shd w:val="clear" w:color="auto" w:fill="002060"/>
        <w:rPr>
          <w:rFonts w:cs="Arial"/>
          <w:b/>
          <w:sz w:val="28"/>
        </w:rPr>
      </w:pPr>
      <w:bookmarkStart w:id="0" w:name="_Toc168983479"/>
      <w:bookmarkStart w:id="1" w:name="_Toc314746842"/>
      <w:r w:rsidRPr="00315ECF">
        <w:rPr>
          <w:rFonts w:cs="Arial"/>
          <w:b/>
          <w:sz w:val="28"/>
        </w:rPr>
        <w:t xml:space="preserve">P7: </w:t>
      </w:r>
      <w:r>
        <w:rPr>
          <w:rFonts w:cs="Arial"/>
          <w:b/>
          <w:sz w:val="28"/>
        </w:rPr>
        <w:t>Level Standards</w:t>
      </w:r>
    </w:p>
    <w:p w14:paraId="4AAC74FB" w14:textId="77777777" w:rsidR="00967EFD" w:rsidRPr="00315ECF" w:rsidRDefault="00967EFD" w:rsidP="00967EFD">
      <w:pPr>
        <w:rPr>
          <w:rFonts w:cs="Arial"/>
        </w:rPr>
      </w:pPr>
    </w:p>
    <w:p w14:paraId="55109D0B" w14:textId="77777777" w:rsidR="00967EFD" w:rsidRPr="00315ECF" w:rsidRDefault="00967EFD" w:rsidP="00967EFD">
      <w:pPr>
        <w:shd w:val="clear" w:color="auto" w:fill="CCCCCC" w:themeFill="text2" w:themeFillTint="33"/>
        <w:spacing w:after="240"/>
        <w:rPr>
          <w:rFonts w:cs="Arial"/>
          <w:b/>
          <w:sz w:val="24"/>
        </w:rPr>
      </w:pPr>
      <w:r w:rsidRPr="00315ECF">
        <w:rPr>
          <w:rFonts w:cs="Arial"/>
          <w:b/>
          <w:sz w:val="24"/>
        </w:rPr>
        <w:t>GENERAL ROLE</w:t>
      </w:r>
    </w:p>
    <w:p w14:paraId="7965A35B" w14:textId="77777777" w:rsidR="00967EFD" w:rsidRPr="00AC7ABD" w:rsidRDefault="00967EFD" w:rsidP="00967EFD">
      <w:pPr>
        <w:rPr>
          <w:rFonts w:cs="Arial"/>
          <w:sz w:val="22"/>
        </w:rPr>
      </w:pPr>
      <w:r w:rsidRPr="00AC7ABD">
        <w:rPr>
          <w:rFonts w:cs="Arial"/>
          <w:sz w:val="22"/>
        </w:rPr>
        <w:t>This level is accountable for serving in an expert resource capacity in an area of specialization. These positions are not reflective of the majority of the workforce, but instead the most complex functions within an area of specialization</w:t>
      </w:r>
    </w:p>
    <w:p w14:paraId="4B38DDA2" w14:textId="77777777" w:rsidR="00967EFD" w:rsidRPr="00AC7ABD" w:rsidRDefault="00967EFD" w:rsidP="00967EFD">
      <w:pPr>
        <w:spacing w:before="240" w:after="240"/>
        <w:rPr>
          <w:rFonts w:cs="Arial"/>
          <w:sz w:val="22"/>
        </w:rPr>
      </w:pPr>
      <w:r w:rsidRPr="00AC7ABD">
        <w:rPr>
          <w:rFonts w:cs="Arial"/>
          <w:sz w:val="22"/>
        </w:rPr>
        <w:t>Incumbents:</w:t>
      </w:r>
    </w:p>
    <w:p w14:paraId="5F9B6831" w14:textId="77777777" w:rsidR="00967EFD" w:rsidRPr="00AC7ABD" w:rsidRDefault="00967EFD" w:rsidP="00967EFD">
      <w:pPr>
        <w:pStyle w:val="ListParagraph"/>
        <w:numPr>
          <w:ilvl w:val="0"/>
          <w:numId w:val="21"/>
        </w:numPr>
        <w:spacing w:line="276" w:lineRule="auto"/>
        <w:rPr>
          <w:rFonts w:cs="Arial"/>
          <w:sz w:val="22"/>
        </w:rPr>
      </w:pPr>
      <w:r w:rsidRPr="00AC7ABD">
        <w:rPr>
          <w:rFonts w:cs="Arial"/>
          <w:sz w:val="22"/>
        </w:rPr>
        <w:t>Serve in a subject leader and consultative capacity within an area of expertise</w:t>
      </w:r>
    </w:p>
    <w:p w14:paraId="67F8FF8F" w14:textId="77777777" w:rsidR="00967EFD" w:rsidRPr="00AC7ABD" w:rsidRDefault="00967EFD" w:rsidP="00967EFD">
      <w:pPr>
        <w:pStyle w:val="ListParagraph"/>
        <w:numPr>
          <w:ilvl w:val="0"/>
          <w:numId w:val="21"/>
        </w:numPr>
        <w:spacing w:line="276" w:lineRule="auto"/>
        <w:rPr>
          <w:rFonts w:cs="Arial"/>
          <w:sz w:val="22"/>
        </w:rPr>
      </w:pPr>
      <w:r w:rsidRPr="00AC7ABD">
        <w:rPr>
          <w:rFonts w:cs="Arial"/>
          <w:sz w:val="22"/>
        </w:rPr>
        <w:t>Provide analytical, technical, and advisory support to leaders and decisions makers within the same disciplinary track</w:t>
      </w:r>
    </w:p>
    <w:p w14:paraId="5670F008" w14:textId="77777777" w:rsidR="00967EFD" w:rsidRPr="00AC7ABD" w:rsidRDefault="00967EFD" w:rsidP="00967EFD">
      <w:pPr>
        <w:pStyle w:val="ListParagraph"/>
        <w:numPr>
          <w:ilvl w:val="0"/>
          <w:numId w:val="21"/>
        </w:numPr>
        <w:spacing w:line="276" w:lineRule="auto"/>
        <w:rPr>
          <w:rFonts w:cs="Arial"/>
          <w:sz w:val="22"/>
        </w:rPr>
      </w:pPr>
      <w:r w:rsidRPr="00AC7ABD">
        <w:rPr>
          <w:rFonts w:cs="Arial"/>
          <w:sz w:val="22"/>
        </w:rPr>
        <w:t>Lead projects or initiatives within the specific area of expertise, to include leading vendors or cross functional departments or teams</w:t>
      </w:r>
    </w:p>
    <w:p w14:paraId="45B55000" w14:textId="77777777" w:rsidR="00967EFD" w:rsidRPr="00AC7ABD" w:rsidRDefault="00967EFD" w:rsidP="00967EFD">
      <w:pPr>
        <w:pStyle w:val="ListParagraph"/>
        <w:numPr>
          <w:ilvl w:val="0"/>
          <w:numId w:val="21"/>
        </w:numPr>
        <w:spacing w:line="276" w:lineRule="auto"/>
        <w:rPr>
          <w:rFonts w:cs="Arial"/>
          <w:sz w:val="22"/>
        </w:rPr>
      </w:pPr>
      <w:r w:rsidRPr="00AC7ABD">
        <w:rPr>
          <w:rFonts w:cs="Arial"/>
          <w:sz w:val="22"/>
        </w:rPr>
        <w:t>Research and apply better ways to effectively achieve end results by, for example, arranging/re-arranging the way work is performed, changing elements of  processes, and adding or deleting new or unnecessary capabilities/functionalities as needed</w:t>
      </w:r>
    </w:p>
    <w:p w14:paraId="57CAFBD2" w14:textId="77777777" w:rsidR="00967EFD" w:rsidRPr="00AC7ABD" w:rsidRDefault="00967EFD" w:rsidP="00967EFD">
      <w:pPr>
        <w:pStyle w:val="ListParagraph"/>
        <w:numPr>
          <w:ilvl w:val="0"/>
          <w:numId w:val="21"/>
        </w:numPr>
        <w:spacing w:line="276" w:lineRule="auto"/>
        <w:rPr>
          <w:rFonts w:cs="Arial"/>
          <w:sz w:val="22"/>
        </w:rPr>
      </w:pPr>
      <w:r w:rsidRPr="00AC7ABD">
        <w:rPr>
          <w:rFonts w:cs="Arial"/>
          <w:sz w:val="22"/>
        </w:rPr>
        <w:t>Set project objectives, immediate and/or long term, as a means to fulfill project initiatives</w:t>
      </w:r>
    </w:p>
    <w:p w14:paraId="212B8FBE" w14:textId="77777777" w:rsidR="00967EFD" w:rsidRPr="00315ECF" w:rsidRDefault="00967EFD" w:rsidP="00967EFD">
      <w:pPr>
        <w:rPr>
          <w:rFonts w:cs="Arial"/>
        </w:rPr>
      </w:pPr>
    </w:p>
    <w:p w14:paraId="1F362772" w14:textId="77777777" w:rsidR="00967EFD" w:rsidRPr="00315ECF" w:rsidRDefault="00967EFD" w:rsidP="00967EFD">
      <w:pPr>
        <w:shd w:val="clear" w:color="auto" w:fill="CCCCCC" w:themeFill="text2" w:themeFillTint="33"/>
        <w:spacing w:after="240"/>
        <w:rPr>
          <w:rFonts w:cs="Arial"/>
          <w:b/>
          <w:sz w:val="24"/>
        </w:rPr>
      </w:pPr>
      <w:r w:rsidRPr="00315ECF">
        <w:rPr>
          <w:rFonts w:cs="Arial"/>
          <w:b/>
          <w:sz w:val="24"/>
        </w:rPr>
        <w:t>DECISION MAKING</w:t>
      </w:r>
    </w:p>
    <w:p w14:paraId="7B93F576" w14:textId="77777777" w:rsidR="00967EFD" w:rsidRPr="00AC7ABD" w:rsidRDefault="00967EFD" w:rsidP="00967EFD">
      <w:pPr>
        <w:ind w:firstLine="720"/>
        <w:rPr>
          <w:rFonts w:cs="Arial"/>
          <w:sz w:val="22"/>
        </w:rPr>
      </w:pPr>
      <w:r w:rsidRPr="00AC7ABD">
        <w:rPr>
          <w:rFonts w:cs="Arial"/>
          <w:i/>
          <w:sz w:val="22"/>
        </w:rPr>
        <w:sym w:font="Wingdings" w:char="F0E0"/>
      </w:r>
      <w:r w:rsidRPr="00AC7ABD">
        <w:rPr>
          <w:rFonts w:cs="Arial"/>
          <w:i/>
          <w:sz w:val="22"/>
        </w:rPr>
        <w:t xml:space="preserve"> Supervision Receive</w:t>
      </w:r>
      <w:r w:rsidRPr="00AC7ABD">
        <w:rPr>
          <w:rFonts w:cs="Arial"/>
          <w:sz w:val="22"/>
        </w:rPr>
        <w:t>d</w:t>
      </w:r>
    </w:p>
    <w:p w14:paraId="763CA0C8" w14:textId="77777777" w:rsidR="00967EFD" w:rsidRPr="00AC7ABD" w:rsidRDefault="00967EFD" w:rsidP="00967EFD">
      <w:pPr>
        <w:pStyle w:val="ListParagraph"/>
        <w:numPr>
          <w:ilvl w:val="0"/>
          <w:numId w:val="19"/>
        </w:numPr>
        <w:spacing w:line="276" w:lineRule="auto"/>
        <w:rPr>
          <w:rFonts w:cs="Arial"/>
          <w:sz w:val="22"/>
        </w:rPr>
      </w:pPr>
      <w:r w:rsidRPr="00AC7ABD">
        <w:rPr>
          <w:rFonts w:cs="Arial"/>
          <w:sz w:val="22"/>
        </w:rPr>
        <w:t>Works under general direction</w:t>
      </w:r>
    </w:p>
    <w:p w14:paraId="0EF10EAC" w14:textId="77777777" w:rsidR="00967EFD" w:rsidRPr="00AC7ABD" w:rsidRDefault="00967EFD" w:rsidP="00967EFD">
      <w:pPr>
        <w:numPr>
          <w:ilvl w:val="0"/>
          <w:numId w:val="19"/>
        </w:numPr>
        <w:spacing w:line="276" w:lineRule="auto"/>
        <w:rPr>
          <w:rFonts w:cs="Arial"/>
          <w:sz w:val="22"/>
        </w:rPr>
      </w:pPr>
      <w:r w:rsidRPr="00AC7ABD">
        <w:rPr>
          <w:rFonts w:cs="Arial"/>
          <w:sz w:val="22"/>
        </w:rPr>
        <w:t>Seeks assistance only when unique situations arise, coupled with financial impact to the division and political consequence</w:t>
      </w:r>
    </w:p>
    <w:p w14:paraId="50CC9342" w14:textId="77777777" w:rsidR="00967EFD" w:rsidRPr="00AC7ABD" w:rsidRDefault="00967EFD" w:rsidP="00967EFD">
      <w:pPr>
        <w:spacing w:before="240"/>
        <w:ind w:firstLine="720"/>
        <w:rPr>
          <w:rFonts w:cs="Arial"/>
          <w:i/>
          <w:sz w:val="22"/>
        </w:rPr>
      </w:pPr>
      <w:r w:rsidRPr="00AC7ABD">
        <w:rPr>
          <w:rFonts w:cs="Arial"/>
          <w:i/>
          <w:sz w:val="22"/>
        </w:rPr>
        <w:sym w:font="Wingdings" w:char="F0E0"/>
      </w:r>
      <w:r w:rsidRPr="00AC7ABD">
        <w:rPr>
          <w:rFonts w:cs="Arial"/>
          <w:i/>
          <w:sz w:val="22"/>
        </w:rPr>
        <w:t xml:space="preserve"> Context of Decisions</w:t>
      </w:r>
    </w:p>
    <w:p w14:paraId="533A1C59" w14:textId="77777777" w:rsidR="00967EFD" w:rsidRPr="00AC7ABD" w:rsidRDefault="00967EFD" w:rsidP="00967EFD">
      <w:pPr>
        <w:numPr>
          <w:ilvl w:val="0"/>
          <w:numId w:val="20"/>
        </w:numPr>
        <w:spacing w:line="276" w:lineRule="auto"/>
        <w:rPr>
          <w:rFonts w:cs="Arial"/>
          <w:sz w:val="22"/>
        </w:rPr>
      </w:pPr>
      <w:r w:rsidRPr="00AC7ABD">
        <w:rPr>
          <w:rFonts w:cs="Arial"/>
          <w:sz w:val="22"/>
        </w:rPr>
        <w:t>Work is focused on and regulated by specific department/division goals and milestones</w:t>
      </w:r>
    </w:p>
    <w:p w14:paraId="775E6635" w14:textId="77777777" w:rsidR="00967EFD" w:rsidRPr="00AC7ABD" w:rsidRDefault="00967EFD" w:rsidP="00967EFD">
      <w:pPr>
        <w:spacing w:before="240"/>
        <w:ind w:firstLine="720"/>
        <w:rPr>
          <w:rFonts w:cs="Arial"/>
          <w:i/>
          <w:sz w:val="22"/>
        </w:rPr>
      </w:pPr>
      <w:r w:rsidRPr="00AC7ABD">
        <w:rPr>
          <w:rFonts w:cs="Arial"/>
          <w:i/>
          <w:sz w:val="22"/>
        </w:rPr>
        <w:sym w:font="Wingdings" w:char="F0E0"/>
      </w:r>
      <w:r w:rsidRPr="00AC7ABD">
        <w:rPr>
          <w:rFonts w:cs="Arial"/>
          <w:i/>
          <w:sz w:val="22"/>
        </w:rPr>
        <w:t xml:space="preserve"> Job Controls</w:t>
      </w:r>
    </w:p>
    <w:p w14:paraId="7B840453" w14:textId="77777777" w:rsidR="00967EFD" w:rsidRPr="00AC7ABD" w:rsidRDefault="00967EFD" w:rsidP="00967EFD">
      <w:pPr>
        <w:pStyle w:val="ListParagraph"/>
        <w:numPr>
          <w:ilvl w:val="0"/>
          <w:numId w:val="20"/>
        </w:numPr>
        <w:spacing w:line="276" w:lineRule="auto"/>
        <w:rPr>
          <w:rFonts w:cs="Arial"/>
          <w:sz w:val="22"/>
        </w:rPr>
      </w:pPr>
      <w:r w:rsidRPr="00AC7ABD">
        <w:rPr>
          <w:rFonts w:cs="Arial"/>
          <w:sz w:val="22"/>
        </w:rPr>
        <w:t>Generally can act based on own judgement as long as actions adhere to division policies and operating procedures, and remain focused on the department and division objectives and missions</w:t>
      </w:r>
    </w:p>
    <w:p w14:paraId="12A6D4C6" w14:textId="77777777" w:rsidR="00967EFD" w:rsidRPr="00AC7ABD" w:rsidRDefault="00967EFD" w:rsidP="00967EFD">
      <w:pPr>
        <w:pStyle w:val="ListParagraph"/>
        <w:numPr>
          <w:ilvl w:val="0"/>
          <w:numId w:val="20"/>
        </w:numPr>
        <w:spacing w:line="276" w:lineRule="auto"/>
        <w:rPr>
          <w:rFonts w:cs="Arial"/>
          <w:sz w:val="22"/>
        </w:rPr>
      </w:pPr>
      <w:r w:rsidRPr="00AC7ABD">
        <w:rPr>
          <w:rFonts w:cs="Arial"/>
          <w:sz w:val="22"/>
        </w:rPr>
        <w:t>Subject to supervisory controls through conferences, review of reports, and occasional on-site visits or check-ins</w:t>
      </w:r>
    </w:p>
    <w:p w14:paraId="253D63B5" w14:textId="77777777" w:rsidR="00967EFD" w:rsidRDefault="00967EFD" w:rsidP="00967EFD">
      <w:pPr>
        <w:pStyle w:val="ListParagraph"/>
        <w:numPr>
          <w:ilvl w:val="0"/>
          <w:numId w:val="20"/>
        </w:numPr>
        <w:spacing w:line="276" w:lineRule="auto"/>
        <w:rPr>
          <w:rFonts w:cs="Arial"/>
          <w:sz w:val="22"/>
        </w:rPr>
      </w:pPr>
      <w:r w:rsidRPr="00AC7ABD">
        <w:rPr>
          <w:rFonts w:cs="Arial"/>
          <w:sz w:val="22"/>
        </w:rPr>
        <w:lastRenderedPageBreak/>
        <w:t>Supervisory controls are exercised on the incumbent for matters of intermediate and long-range planning, budgetary and human resources based matters</w:t>
      </w:r>
    </w:p>
    <w:p w14:paraId="511D0918" w14:textId="77777777" w:rsidR="00967EFD" w:rsidRPr="00AC7ABD" w:rsidRDefault="00967EFD" w:rsidP="00967EFD">
      <w:pPr>
        <w:pStyle w:val="ListParagraph"/>
        <w:spacing w:line="276" w:lineRule="auto"/>
        <w:ind w:left="1800"/>
        <w:rPr>
          <w:rFonts w:cs="Arial"/>
          <w:sz w:val="22"/>
        </w:rPr>
      </w:pPr>
    </w:p>
    <w:p w14:paraId="61F2AD71" w14:textId="77777777" w:rsidR="00967EFD" w:rsidRPr="00315ECF" w:rsidRDefault="00967EFD" w:rsidP="00967EFD">
      <w:pPr>
        <w:shd w:val="clear" w:color="auto" w:fill="CCCCCC" w:themeFill="text2" w:themeFillTint="33"/>
        <w:spacing w:after="240"/>
        <w:rPr>
          <w:rFonts w:cs="Arial"/>
          <w:b/>
          <w:sz w:val="24"/>
        </w:rPr>
      </w:pPr>
      <w:r>
        <w:rPr>
          <w:rFonts w:cs="Arial"/>
          <w:b/>
          <w:sz w:val="24"/>
        </w:rPr>
        <w:t>COMPLEXITY AND PROBLEM SOLVING</w:t>
      </w:r>
    </w:p>
    <w:p w14:paraId="35F4AC15" w14:textId="77777777" w:rsidR="00967EFD" w:rsidRPr="00AC7ABD" w:rsidRDefault="00967EFD" w:rsidP="00967EFD">
      <w:pPr>
        <w:ind w:firstLine="720"/>
        <w:rPr>
          <w:rFonts w:cs="Arial"/>
          <w:i/>
          <w:sz w:val="22"/>
        </w:rPr>
      </w:pPr>
      <w:r w:rsidRPr="00AC7ABD">
        <w:rPr>
          <w:rFonts w:cs="Arial"/>
          <w:i/>
          <w:sz w:val="22"/>
        </w:rPr>
        <w:sym w:font="Wingdings" w:char="F0E0"/>
      </w:r>
      <w:r w:rsidRPr="00AC7ABD">
        <w:rPr>
          <w:rFonts w:cs="Arial"/>
          <w:i/>
          <w:sz w:val="22"/>
        </w:rPr>
        <w:t xml:space="preserve"> Range of issues</w:t>
      </w:r>
    </w:p>
    <w:p w14:paraId="067A67EA" w14:textId="77777777" w:rsidR="00967EFD" w:rsidRPr="00AC7ABD" w:rsidRDefault="00967EFD" w:rsidP="00967EFD">
      <w:pPr>
        <w:numPr>
          <w:ilvl w:val="0"/>
          <w:numId w:val="18"/>
        </w:numPr>
        <w:spacing w:line="276" w:lineRule="auto"/>
        <w:rPr>
          <w:rFonts w:cs="Arial"/>
          <w:sz w:val="22"/>
        </w:rPr>
      </w:pPr>
      <w:r w:rsidRPr="00AC7ABD">
        <w:rPr>
          <w:rFonts w:cs="Arial"/>
          <w:sz w:val="22"/>
        </w:rPr>
        <w:t xml:space="preserve">Problems are unique and unexpected </w:t>
      </w:r>
    </w:p>
    <w:p w14:paraId="20F13E06" w14:textId="77777777" w:rsidR="00967EFD" w:rsidRPr="00AC7ABD" w:rsidRDefault="00967EFD" w:rsidP="00967EFD">
      <w:pPr>
        <w:numPr>
          <w:ilvl w:val="0"/>
          <w:numId w:val="18"/>
        </w:numPr>
        <w:spacing w:line="276" w:lineRule="auto"/>
        <w:rPr>
          <w:rFonts w:cs="Arial"/>
          <w:sz w:val="22"/>
        </w:rPr>
      </w:pPr>
      <w:r w:rsidRPr="00AC7ABD">
        <w:rPr>
          <w:rFonts w:cs="Arial"/>
          <w:sz w:val="22"/>
        </w:rPr>
        <w:t xml:space="preserve">Challenges for problems arise due to lack of precedent  </w:t>
      </w:r>
    </w:p>
    <w:p w14:paraId="61E520A1" w14:textId="77777777" w:rsidR="00967EFD" w:rsidRPr="00AC7ABD" w:rsidRDefault="00967EFD" w:rsidP="00967EFD">
      <w:pPr>
        <w:spacing w:before="240"/>
        <w:ind w:firstLine="720"/>
        <w:rPr>
          <w:rFonts w:cs="Arial"/>
          <w:i/>
          <w:sz w:val="22"/>
        </w:rPr>
      </w:pPr>
      <w:r w:rsidRPr="00AC7ABD">
        <w:rPr>
          <w:rFonts w:cs="Arial"/>
          <w:i/>
          <w:sz w:val="22"/>
        </w:rPr>
        <w:sym w:font="Wingdings" w:char="F0E0"/>
      </w:r>
      <w:r w:rsidRPr="00AC7ABD">
        <w:rPr>
          <w:rFonts w:cs="Arial"/>
          <w:i/>
          <w:sz w:val="22"/>
        </w:rPr>
        <w:t xml:space="preserve"> Course of Resolution</w:t>
      </w:r>
    </w:p>
    <w:p w14:paraId="2E21A006" w14:textId="77777777" w:rsidR="00967EFD" w:rsidRPr="00AC7ABD" w:rsidRDefault="00967EFD" w:rsidP="00967EFD">
      <w:pPr>
        <w:pStyle w:val="ListParagraph"/>
        <w:numPr>
          <w:ilvl w:val="0"/>
          <w:numId w:val="22"/>
        </w:numPr>
        <w:spacing w:line="276" w:lineRule="auto"/>
        <w:rPr>
          <w:rFonts w:cs="Arial"/>
          <w:sz w:val="22"/>
        </w:rPr>
      </w:pPr>
      <w:r w:rsidRPr="00AC7ABD">
        <w:rPr>
          <w:rFonts w:cs="Arial"/>
          <w:sz w:val="22"/>
        </w:rPr>
        <w:t>Problems require response/adaptation to changing conditions or circumstances, necessitating enterprise and new approaches with broad impacting effects</w:t>
      </w:r>
    </w:p>
    <w:p w14:paraId="5B04D05B" w14:textId="77777777" w:rsidR="00967EFD" w:rsidRPr="00AC7ABD" w:rsidRDefault="00967EFD" w:rsidP="00967EFD">
      <w:pPr>
        <w:pStyle w:val="ListParagraph"/>
        <w:numPr>
          <w:ilvl w:val="0"/>
          <w:numId w:val="22"/>
        </w:numPr>
        <w:spacing w:line="276" w:lineRule="auto"/>
        <w:rPr>
          <w:rFonts w:cs="Arial"/>
          <w:sz w:val="22"/>
        </w:rPr>
      </w:pPr>
      <w:r w:rsidRPr="00AC7ABD">
        <w:rPr>
          <w:rFonts w:cs="Arial"/>
          <w:sz w:val="22"/>
        </w:rPr>
        <w:t>Problem resolution should regularly require collaboration and coordination with units internal to the division, with occasional collaboration and coordination outside the division</w:t>
      </w:r>
    </w:p>
    <w:p w14:paraId="62BA2C84" w14:textId="77777777" w:rsidR="00967EFD" w:rsidRPr="00AC7ABD" w:rsidRDefault="00967EFD" w:rsidP="00967EFD">
      <w:pPr>
        <w:spacing w:before="240"/>
        <w:ind w:firstLine="720"/>
        <w:rPr>
          <w:rFonts w:cs="Arial"/>
          <w:i/>
          <w:sz w:val="22"/>
        </w:rPr>
      </w:pPr>
      <w:r w:rsidRPr="00AC7ABD">
        <w:rPr>
          <w:rFonts w:cs="Arial"/>
          <w:i/>
          <w:sz w:val="22"/>
        </w:rPr>
        <w:sym w:font="Wingdings" w:char="F0E0"/>
      </w:r>
      <w:r w:rsidRPr="00AC7ABD">
        <w:rPr>
          <w:rFonts w:cs="Arial"/>
          <w:i/>
          <w:sz w:val="22"/>
        </w:rPr>
        <w:t xml:space="preserve"> Measure of Creativity</w:t>
      </w:r>
    </w:p>
    <w:p w14:paraId="1B4AAEA7" w14:textId="77777777" w:rsidR="00967EFD" w:rsidRPr="00AC7ABD" w:rsidRDefault="00967EFD" w:rsidP="00967EFD">
      <w:pPr>
        <w:numPr>
          <w:ilvl w:val="0"/>
          <w:numId w:val="22"/>
        </w:numPr>
        <w:tabs>
          <w:tab w:val="num" w:pos="720"/>
        </w:tabs>
        <w:spacing w:after="160" w:line="276" w:lineRule="auto"/>
        <w:rPr>
          <w:rFonts w:cs="Arial"/>
          <w:sz w:val="22"/>
        </w:rPr>
      </w:pPr>
      <w:r w:rsidRPr="00AC7ABD">
        <w:rPr>
          <w:rFonts w:cs="Arial"/>
          <w:sz w:val="22"/>
        </w:rPr>
        <w:t>Incumbents are regularly required to develop new methods/methodology for evaluation and implementation plans for new initiatives</w:t>
      </w:r>
    </w:p>
    <w:p w14:paraId="1B1B0952" w14:textId="77777777" w:rsidR="00967EFD" w:rsidRPr="00315ECF" w:rsidRDefault="00967EFD" w:rsidP="00967EFD">
      <w:pPr>
        <w:rPr>
          <w:rFonts w:cs="Arial"/>
        </w:rPr>
      </w:pPr>
    </w:p>
    <w:p w14:paraId="774161A8" w14:textId="77777777" w:rsidR="00967EFD" w:rsidRPr="00315ECF" w:rsidRDefault="00967EFD" w:rsidP="00967EFD">
      <w:pPr>
        <w:shd w:val="clear" w:color="auto" w:fill="CCCCCC" w:themeFill="text2" w:themeFillTint="33"/>
        <w:spacing w:after="240"/>
        <w:rPr>
          <w:rFonts w:cs="Arial"/>
          <w:b/>
          <w:sz w:val="24"/>
        </w:rPr>
      </w:pPr>
      <w:r>
        <w:rPr>
          <w:rFonts w:cs="Arial"/>
          <w:b/>
          <w:sz w:val="24"/>
        </w:rPr>
        <w:t>COMMUNICATION EXPECTATIONS</w:t>
      </w:r>
    </w:p>
    <w:p w14:paraId="224C6631" w14:textId="77777777" w:rsidR="00967EFD" w:rsidRPr="00AC7ABD" w:rsidRDefault="00967EFD" w:rsidP="00967EFD">
      <w:pPr>
        <w:ind w:firstLine="720"/>
        <w:rPr>
          <w:rFonts w:cs="Arial"/>
          <w:i/>
          <w:sz w:val="22"/>
        </w:rPr>
      </w:pPr>
      <w:r w:rsidRPr="00AC7ABD">
        <w:rPr>
          <w:rFonts w:cs="Arial"/>
          <w:i/>
          <w:sz w:val="22"/>
        </w:rPr>
        <w:sym w:font="Wingdings" w:char="F0E0"/>
      </w:r>
      <w:r w:rsidRPr="00AC7ABD">
        <w:rPr>
          <w:rFonts w:cs="Arial"/>
          <w:i/>
          <w:sz w:val="22"/>
        </w:rPr>
        <w:t xml:space="preserve"> Manner of Delivery and Content</w:t>
      </w:r>
    </w:p>
    <w:p w14:paraId="67F91886" w14:textId="77777777" w:rsidR="00967EFD" w:rsidRPr="00AC7ABD" w:rsidRDefault="00967EFD" w:rsidP="00967EFD">
      <w:pPr>
        <w:pStyle w:val="ListParagraph"/>
        <w:numPr>
          <w:ilvl w:val="0"/>
          <w:numId w:val="22"/>
        </w:numPr>
        <w:spacing w:line="276" w:lineRule="auto"/>
        <w:rPr>
          <w:rFonts w:cs="Arial"/>
          <w:sz w:val="22"/>
        </w:rPr>
      </w:pPr>
      <w:r w:rsidRPr="00AC7ABD">
        <w:rPr>
          <w:rFonts w:cs="Arial"/>
          <w:sz w:val="22"/>
        </w:rPr>
        <w:t>Deliver statements and information in a combined persuasive and motivational fashion to subordinate staff, Departmental and University administrators, and the campus community as a whole</w:t>
      </w:r>
    </w:p>
    <w:p w14:paraId="5A2ECBC2" w14:textId="77777777" w:rsidR="00967EFD" w:rsidRPr="00315ECF" w:rsidRDefault="00967EFD" w:rsidP="00967EFD">
      <w:pPr>
        <w:rPr>
          <w:rFonts w:cs="Arial"/>
        </w:rPr>
      </w:pPr>
    </w:p>
    <w:p w14:paraId="504BADB6" w14:textId="77777777" w:rsidR="00967EFD" w:rsidRPr="00315ECF" w:rsidRDefault="00967EFD" w:rsidP="00967EFD">
      <w:pPr>
        <w:shd w:val="clear" w:color="auto" w:fill="CCCCCC" w:themeFill="text2" w:themeFillTint="33"/>
        <w:spacing w:after="240"/>
        <w:rPr>
          <w:rFonts w:cs="Arial"/>
          <w:b/>
          <w:sz w:val="24"/>
        </w:rPr>
      </w:pPr>
      <w:r>
        <w:rPr>
          <w:rFonts w:cs="Arial"/>
          <w:b/>
          <w:sz w:val="24"/>
        </w:rPr>
        <w:t>SCOPE AND MEASURABLE EFFECT</w:t>
      </w:r>
    </w:p>
    <w:p w14:paraId="02540FF7" w14:textId="77777777" w:rsidR="00967EFD" w:rsidRPr="00AC7ABD" w:rsidRDefault="00967EFD" w:rsidP="00967EFD">
      <w:pPr>
        <w:numPr>
          <w:ilvl w:val="0"/>
          <w:numId w:val="22"/>
        </w:numPr>
        <w:spacing w:line="276" w:lineRule="auto"/>
        <w:rPr>
          <w:rFonts w:cs="Arial"/>
          <w:sz w:val="22"/>
        </w:rPr>
      </w:pPr>
      <w:r w:rsidRPr="00AC7ABD">
        <w:rPr>
          <w:rFonts w:cs="Arial"/>
          <w:sz w:val="22"/>
        </w:rPr>
        <w:t>Incumbents 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6DF518F8" w14:textId="77777777" w:rsidR="00967EFD" w:rsidRPr="00AC7ABD" w:rsidRDefault="00967EFD" w:rsidP="00967EFD">
      <w:pPr>
        <w:numPr>
          <w:ilvl w:val="0"/>
          <w:numId w:val="22"/>
        </w:numPr>
        <w:spacing w:line="276" w:lineRule="auto"/>
        <w:rPr>
          <w:rFonts w:cs="Arial"/>
          <w:sz w:val="22"/>
        </w:rPr>
      </w:pPr>
      <w:r w:rsidRPr="00AC7ABD">
        <w:rPr>
          <w:rFonts w:cs="Arial"/>
          <w:sz w:val="22"/>
        </w:rPr>
        <w:t>Actions regularly affect a departmental outcome with division wide impact</w:t>
      </w:r>
    </w:p>
    <w:p w14:paraId="6ECBE2AC" w14:textId="77777777" w:rsidR="00967EFD" w:rsidRPr="00AC7ABD" w:rsidRDefault="00967EFD" w:rsidP="00967EFD">
      <w:pPr>
        <w:numPr>
          <w:ilvl w:val="0"/>
          <w:numId w:val="22"/>
        </w:numPr>
        <w:spacing w:line="276" w:lineRule="auto"/>
        <w:rPr>
          <w:rFonts w:cs="Arial"/>
          <w:sz w:val="22"/>
        </w:rPr>
      </w:pPr>
      <w:r w:rsidRPr="00AC7ABD">
        <w:rPr>
          <w:rFonts w:cs="Arial"/>
          <w:sz w:val="22"/>
        </w:rPr>
        <w:lastRenderedPageBreak/>
        <w:t>Incumbents’ actions have a direct impact on controlling such things as project scope, team size and nature of assignments, operating budget, etc.</w:t>
      </w:r>
    </w:p>
    <w:p w14:paraId="1EC3C5B7" w14:textId="77777777" w:rsidR="00967EFD" w:rsidRPr="00AC7ABD" w:rsidRDefault="00967EFD" w:rsidP="00967EFD">
      <w:pPr>
        <w:numPr>
          <w:ilvl w:val="0"/>
          <w:numId w:val="22"/>
        </w:numPr>
        <w:spacing w:line="276" w:lineRule="auto"/>
        <w:rPr>
          <w:rFonts w:cs="Arial"/>
          <w:sz w:val="22"/>
        </w:rPr>
      </w:pPr>
      <w:r w:rsidRPr="00AC7ABD">
        <w:rPr>
          <w:rFonts w:cs="Arial"/>
          <w:sz w:val="22"/>
        </w:rPr>
        <w:t>Incumbents’ actions may have high risk financial, compliance, political or safety implications</w:t>
      </w:r>
    </w:p>
    <w:p w14:paraId="5784C03E" w14:textId="77777777" w:rsidR="00967EFD" w:rsidRPr="00AC7ABD" w:rsidRDefault="00967EFD" w:rsidP="00967EFD">
      <w:pPr>
        <w:numPr>
          <w:ilvl w:val="0"/>
          <w:numId w:val="22"/>
        </w:numPr>
        <w:spacing w:line="276" w:lineRule="auto"/>
        <w:rPr>
          <w:rFonts w:cs="Arial"/>
          <w:sz w:val="22"/>
        </w:rPr>
      </w:pPr>
      <w:r w:rsidRPr="00AC7ABD">
        <w:rPr>
          <w:rFonts w:cs="Arial"/>
          <w:sz w:val="22"/>
        </w:rPr>
        <w:t>Performance results tend to be related to efficiency, degree of waste/cost overruns, quality/continuous improvement, timeliness, resource allocation/effectiveness, etc.</w:t>
      </w:r>
    </w:p>
    <w:p w14:paraId="1ACFDE4C" w14:textId="0D56625C" w:rsidR="00967EFD" w:rsidRDefault="00967EFD" w:rsidP="00967EFD">
      <w:pPr>
        <w:rPr>
          <w:rFonts w:cs="Arial"/>
          <w:b/>
          <w:sz w:val="28"/>
        </w:rPr>
      </w:pPr>
    </w:p>
    <w:p w14:paraId="460822BC" w14:textId="412972CB" w:rsidR="005202D9" w:rsidRDefault="005202D9" w:rsidP="00967EFD">
      <w:pPr>
        <w:rPr>
          <w:rFonts w:cs="Arial"/>
          <w:b/>
          <w:sz w:val="28"/>
        </w:rPr>
      </w:pPr>
    </w:p>
    <w:p w14:paraId="6E25B02F" w14:textId="36E4DE21" w:rsidR="005202D9" w:rsidRDefault="005202D9" w:rsidP="00967EFD">
      <w:pPr>
        <w:rPr>
          <w:rFonts w:cs="Arial"/>
          <w:b/>
          <w:sz w:val="28"/>
        </w:rPr>
      </w:pPr>
    </w:p>
    <w:p w14:paraId="052A76ED" w14:textId="49211AE5" w:rsidR="005202D9" w:rsidRDefault="005202D9" w:rsidP="00967EFD">
      <w:pPr>
        <w:rPr>
          <w:rFonts w:cs="Arial"/>
          <w:b/>
          <w:sz w:val="28"/>
        </w:rPr>
      </w:pPr>
    </w:p>
    <w:p w14:paraId="161190E5" w14:textId="3AF06288" w:rsidR="005202D9" w:rsidRDefault="005202D9" w:rsidP="00967EFD">
      <w:pPr>
        <w:rPr>
          <w:rFonts w:cs="Arial"/>
          <w:b/>
          <w:sz w:val="28"/>
        </w:rPr>
      </w:pPr>
    </w:p>
    <w:p w14:paraId="3300BDDE" w14:textId="3E80CBE9" w:rsidR="005202D9" w:rsidRDefault="005202D9" w:rsidP="00967EFD">
      <w:pPr>
        <w:rPr>
          <w:rFonts w:cs="Arial"/>
          <w:b/>
          <w:sz w:val="28"/>
        </w:rPr>
      </w:pPr>
    </w:p>
    <w:p w14:paraId="6E1B7073" w14:textId="2DB5DE92" w:rsidR="005202D9" w:rsidRDefault="005202D9" w:rsidP="00967EFD">
      <w:pPr>
        <w:rPr>
          <w:rFonts w:cs="Arial"/>
          <w:b/>
          <w:sz w:val="28"/>
        </w:rPr>
      </w:pPr>
    </w:p>
    <w:p w14:paraId="35284501" w14:textId="64EC1984" w:rsidR="005202D9" w:rsidRDefault="005202D9" w:rsidP="00967EFD">
      <w:pPr>
        <w:rPr>
          <w:rFonts w:cs="Arial"/>
          <w:b/>
          <w:sz w:val="28"/>
        </w:rPr>
      </w:pPr>
    </w:p>
    <w:p w14:paraId="509BDB35" w14:textId="06355C92" w:rsidR="005202D9" w:rsidRDefault="005202D9" w:rsidP="00967EFD">
      <w:pPr>
        <w:rPr>
          <w:rFonts w:cs="Arial"/>
          <w:b/>
          <w:sz w:val="28"/>
        </w:rPr>
      </w:pPr>
    </w:p>
    <w:p w14:paraId="482CF81F" w14:textId="0037A81D" w:rsidR="005202D9" w:rsidRDefault="005202D9" w:rsidP="00967EFD">
      <w:pPr>
        <w:rPr>
          <w:rFonts w:cs="Arial"/>
          <w:b/>
          <w:sz w:val="28"/>
        </w:rPr>
      </w:pPr>
    </w:p>
    <w:p w14:paraId="723914C2" w14:textId="12DE4779" w:rsidR="005202D9" w:rsidRDefault="005202D9" w:rsidP="00967EFD">
      <w:pPr>
        <w:rPr>
          <w:rFonts w:cs="Arial"/>
          <w:b/>
          <w:sz w:val="28"/>
        </w:rPr>
      </w:pPr>
    </w:p>
    <w:p w14:paraId="7468AB85" w14:textId="6E8900DA" w:rsidR="005202D9" w:rsidRDefault="005202D9" w:rsidP="00967EFD">
      <w:pPr>
        <w:rPr>
          <w:rFonts w:cs="Arial"/>
          <w:b/>
          <w:sz w:val="28"/>
        </w:rPr>
      </w:pPr>
    </w:p>
    <w:p w14:paraId="18F2AEFF" w14:textId="31303398" w:rsidR="005202D9" w:rsidRDefault="005202D9" w:rsidP="00967EFD">
      <w:pPr>
        <w:rPr>
          <w:rFonts w:cs="Arial"/>
          <w:b/>
          <w:sz w:val="28"/>
        </w:rPr>
      </w:pPr>
    </w:p>
    <w:p w14:paraId="21382896" w14:textId="0279B838" w:rsidR="005202D9" w:rsidRDefault="005202D9" w:rsidP="00967EFD">
      <w:pPr>
        <w:rPr>
          <w:rFonts w:cs="Arial"/>
          <w:b/>
          <w:sz w:val="28"/>
        </w:rPr>
      </w:pPr>
    </w:p>
    <w:p w14:paraId="129CF8E4" w14:textId="2B04ED51" w:rsidR="005202D9" w:rsidRDefault="005202D9" w:rsidP="00967EFD">
      <w:pPr>
        <w:rPr>
          <w:rFonts w:cs="Arial"/>
          <w:b/>
          <w:sz w:val="28"/>
        </w:rPr>
      </w:pPr>
    </w:p>
    <w:p w14:paraId="77110687" w14:textId="63345B88" w:rsidR="005202D9" w:rsidRDefault="005202D9" w:rsidP="00967EFD">
      <w:pPr>
        <w:rPr>
          <w:rFonts w:cs="Arial"/>
          <w:b/>
          <w:sz w:val="28"/>
        </w:rPr>
      </w:pPr>
    </w:p>
    <w:p w14:paraId="6AA85F39" w14:textId="585A0059" w:rsidR="005202D9" w:rsidRDefault="005202D9" w:rsidP="00967EFD">
      <w:pPr>
        <w:rPr>
          <w:rFonts w:cs="Arial"/>
          <w:b/>
          <w:sz w:val="28"/>
        </w:rPr>
      </w:pPr>
    </w:p>
    <w:p w14:paraId="0FCC2CBA" w14:textId="26DC9F9B" w:rsidR="005202D9" w:rsidRDefault="005202D9" w:rsidP="00967EFD">
      <w:pPr>
        <w:rPr>
          <w:rFonts w:cs="Arial"/>
          <w:b/>
          <w:sz w:val="28"/>
        </w:rPr>
      </w:pPr>
    </w:p>
    <w:p w14:paraId="78E3D472" w14:textId="575A2322" w:rsidR="005202D9" w:rsidRDefault="005202D9" w:rsidP="00967EFD">
      <w:pPr>
        <w:rPr>
          <w:rFonts w:cs="Arial"/>
          <w:b/>
          <w:sz w:val="28"/>
        </w:rPr>
      </w:pPr>
    </w:p>
    <w:p w14:paraId="3802A3CC" w14:textId="585297C8" w:rsidR="005202D9" w:rsidRDefault="005202D9" w:rsidP="00967EFD">
      <w:pPr>
        <w:rPr>
          <w:rFonts w:cs="Arial"/>
          <w:b/>
          <w:sz w:val="28"/>
        </w:rPr>
      </w:pPr>
    </w:p>
    <w:p w14:paraId="7395C937" w14:textId="545542F5" w:rsidR="005202D9" w:rsidRDefault="005202D9" w:rsidP="00967EFD">
      <w:pPr>
        <w:rPr>
          <w:rFonts w:cs="Arial"/>
          <w:b/>
          <w:sz w:val="28"/>
        </w:rPr>
      </w:pPr>
    </w:p>
    <w:p w14:paraId="65F69422" w14:textId="3F9DC21B" w:rsidR="005202D9" w:rsidRDefault="005202D9" w:rsidP="00967EFD">
      <w:pPr>
        <w:rPr>
          <w:rFonts w:cs="Arial"/>
          <w:b/>
          <w:sz w:val="28"/>
        </w:rPr>
      </w:pPr>
    </w:p>
    <w:p w14:paraId="222C52E9" w14:textId="19758AF7" w:rsidR="005202D9" w:rsidRDefault="005202D9" w:rsidP="00967EFD">
      <w:pPr>
        <w:rPr>
          <w:rFonts w:cs="Arial"/>
          <w:b/>
          <w:sz w:val="28"/>
        </w:rPr>
      </w:pPr>
    </w:p>
    <w:p w14:paraId="4D60E2CC" w14:textId="77777777" w:rsidR="005202D9" w:rsidRDefault="005202D9" w:rsidP="00967EFD">
      <w:pPr>
        <w:rPr>
          <w:rFonts w:cs="Arial"/>
          <w:b/>
          <w:sz w:val="28"/>
        </w:rPr>
      </w:pPr>
    </w:p>
    <w:p w14:paraId="338FBFEF" w14:textId="77777777" w:rsidR="00967EFD" w:rsidRDefault="00967EFD" w:rsidP="00967EFD">
      <w:pPr>
        <w:rPr>
          <w:rFonts w:cs="Arial"/>
          <w:b/>
          <w:sz w:val="28"/>
        </w:rPr>
      </w:pPr>
    </w:p>
    <w:p w14:paraId="2CC301C0" w14:textId="77777777" w:rsidR="00844ACD" w:rsidRPr="007F78BB" w:rsidRDefault="00844ACD" w:rsidP="00844ACD">
      <w:pPr>
        <w:shd w:val="clear" w:color="auto" w:fill="002060"/>
        <w:rPr>
          <w:rFonts w:cs="Arial"/>
          <w:b/>
          <w:sz w:val="28"/>
        </w:rPr>
      </w:pPr>
      <w:r w:rsidRPr="00F816B1">
        <w:rPr>
          <w:rFonts w:cs="Arial"/>
          <w:b/>
          <w:sz w:val="28"/>
        </w:rPr>
        <w:lastRenderedPageBreak/>
        <w:t>Job Template</w:t>
      </w:r>
    </w:p>
    <w:p w14:paraId="5026F8FE" w14:textId="77777777" w:rsidR="00844ACD" w:rsidRDefault="00844ACD" w:rsidP="00844ACD">
      <w:pPr>
        <w:pStyle w:val="BodyText"/>
        <w:spacing w:before="0"/>
        <w:rPr>
          <w:rFonts w:asciiTheme="majorHAnsi" w:hAnsiTheme="majorHAnsi" w:cstheme="majorHAnsi"/>
          <w:b/>
          <w:color w:val="0070C0"/>
        </w:rPr>
      </w:pPr>
    </w:p>
    <w:p w14:paraId="022B04BD" w14:textId="77777777" w:rsidR="00504F55" w:rsidRPr="00844ACD" w:rsidRDefault="00504F55" w:rsidP="00844ACD">
      <w:pPr>
        <w:pStyle w:val="BodyText"/>
        <w:shd w:val="clear" w:color="auto" w:fill="C6E2F3" w:themeFill="accent1" w:themeFillTint="99"/>
        <w:spacing w:before="0" w:after="120"/>
        <w:rPr>
          <w:rFonts w:asciiTheme="majorHAnsi" w:hAnsiTheme="majorHAnsi" w:cstheme="majorHAnsi"/>
          <w:color w:val="002060"/>
        </w:rPr>
      </w:pPr>
      <w:r w:rsidRPr="00844ACD">
        <w:rPr>
          <w:rFonts w:asciiTheme="majorHAnsi" w:hAnsiTheme="majorHAnsi" w:cstheme="majorHAnsi"/>
          <w:b/>
          <w:color w:val="002060"/>
        </w:rPr>
        <w:t>GENERAL SUMMARY</w:t>
      </w:r>
    </w:p>
    <w:p w14:paraId="47617FAE" w14:textId="77777777" w:rsidR="00504F55" w:rsidRPr="00D66D03" w:rsidRDefault="008576D9" w:rsidP="00D66D03">
      <w:pPr>
        <w:spacing w:before="120" w:line="280" w:lineRule="atLeast"/>
        <w:rPr>
          <w:rFonts w:ascii="Times New Roman" w:eastAsiaTheme="minorHAnsi" w:hAnsi="Times New Roman"/>
          <w:sz w:val="22"/>
          <w:szCs w:val="22"/>
        </w:rPr>
      </w:pPr>
      <w:r w:rsidRPr="008576D9">
        <w:rPr>
          <w:rFonts w:asciiTheme="majorHAnsi" w:hAnsiTheme="majorHAnsi" w:cstheme="majorHAnsi"/>
          <w:sz w:val="22"/>
          <w:szCs w:val="22"/>
        </w:rPr>
        <w:t xml:space="preserve">Manages </w:t>
      </w:r>
      <w:r w:rsidR="00757AF6">
        <w:rPr>
          <w:rFonts w:asciiTheme="majorHAnsi" w:hAnsiTheme="majorHAnsi" w:cstheme="majorHAnsi"/>
          <w:sz w:val="22"/>
          <w:szCs w:val="22"/>
        </w:rPr>
        <w:t xml:space="preserve">one or several </w:t>
      </w:r>
      <w:r w:rsidR="00E46981">
        <w:rPr>
          <w:rFonts w:asciiTheme="majorHAnsi" w:hAnsiTheme="majorHAnsi" w:cstheme="majorHAnsi"/>
          <w:sz w:val="22"/>
          <w:szCs w:val="22"/>
        </w:rPr>
        <w:t xml:space="preserve">phases of capital </w:t>
      </w:r>
      <w:r w:rsidR="00E46981" w:rsidRPr="00E46981">
        <w:rPr>
          <w:rFonts w:asciiTheme="majorHAnsi" w:hAnsiTheme="majorHAnsi" w:cstheme="majorHAnsi"/>
          <w:sz w:val="22"/>
          <w:szCs w:val="22"/>
        </w:rPr>
        <w:t>project development, including planning, design and</w:t>
      </w:r>
      <w:r w:rsidR="00757AF6">
        <w:rPr>
          <w:rFonts w:asciiTheme="majorHAnsi" w:hAnsiTheme="majorHAnsi" w:cstheme="majorHAnsi"/>
          <w:sz w:val="22"/>
          <w:szCs w:val="22"/>
        </w:rPr>
        <w:t>/or</w:t>
      </w:r>
      <w:r w:rsidR="00E46981" w:rsidRPr="00E46981">
        <w:rPr>
          <w:rFonts w:asciiTheme="majorHAnsi" w:hAnsiTheme="majorHAnsi" w:cstheme="majorHAnsi"/>
          <w:sz w:val="22"/>
          <w:szCs w:val="22"/>
        </w:rPr>
        <w:t xml:space="preserve"> construction at the University</w:t>
      </w:r>
      <w:r w:rsidRPr="008576D9">
        <w:rPr>
          <w:rFonts w:asciiTheme="majorHAnsi" w:hAnsiTheme="majorHAnsi" w:cstheme="majorHAnsi"/>
          <w:sz w:val="22"/>
          <w:szCs w:val="22"/>
        </w:rPr>
        <w:t>. Ensures project scope, design, schedule and budget are being adhered to and a</w:t>
      </w:r>
      <w:r w:rsidR="00A94EB6">
        <w:rPr>
          <w:rFonts w:asciiTheme="majorHAnsi" w:hAnsiTheme="majorHAnsi" w:cstheme="majorHAnsi"/>
          <w:sz w:val="22"/>
          <w:szCs w:val="22"/>
        </w:rPr>
        <w:t>djusted when necessary to meet U</w:t>
      </w:r>
      <w:r w:rsidRPr="008576D9">
        <w:rPr>
          <w:rFonts w:asciiTheme="majorHAnsi" w:hAnsiTheme="majorHAnsi" w:cstheme="majorHAnsi"/>
          <w:sz w:val="22"/>
          <w:szCs w:val="22"/>
        </w:rPr>
        <w:t>niversity requirements</w:t>
      </w:r>
      <w:r w:rsidR="00EC3DE6">
        <w:rPr>
          <w:rFonts w:asciiTheme="majorHAnsi" w:hAnsiTheme="majorHAnsi" w:cstheme="majorHAnsi"/>
          <w:sz w:val="22"/>
          <w:szCs w:val="22"/>
        </w:rPr>
        <w:t xml:space="preserve"> for primarily </w:t>
      </w:r>
      <w:r w:rsidR="00A94EB6">
        <w:rPr>
          <w:rFonts w:asciiTheme="majorHAnsi" w:hAnsiTheme="majorHAnsi" w:cstheme="majorHAnsi"/>
          <w:sz w:val="22"/>
          <w:szCs w:val="22"/>
        </w:rPr>
        <w:t xml:space="preserve">major or </w:t>
      </w:r>
      <w:r w:rsidR="00EC3DE6">
        <w:rPr>
          <w:rFonts w:asciiTheme="majorHAnsi" w:hAnsiTheme="majorHAnsi" w:cstheme="majorHAnsi"/>
          <w:sz w:val="22"/>
          <w:szCs w:val="22"/>
        </w:rPr>
        <w:t xml:space="preserve">large </w:t>
      </w:r>
      <w:r w:rsidR="00A94EB6">
        <w:rPr>
          <w:rFonts w:asciiTheme="majorHAnsi" w:hAnsiTheme="majorHAnsi" w:cstheme="majorHAnsi"/>
          <w:sz w:val="22"/>
          <w:szCs w:val="22"/>
        </w:rPr>
        <w:t>building, infrastructure, or site improvement projects</w:t>
      </w:r>
      <w:r w:rsidRPr="008576D9">
        <w:rPr>
          <w:rFonts w:asciiTheme="majorHAnsi" w:hAnsiTheme="majorHAnsi" w:cstheme="majorHAnsi"/>
          <w:sz w:val="22"/>
          <w:szCs w:val="22"/>
        </w:rPr>
        <w:t xml:space="preserve">. </w:t>
      </w:r>
    </w:p>
    <w:p w14:paraId="026C18D3" w14:textId="77777777" w:rsidR="00504F55" w:rsidRPr="00844ACD" w:rsidRDefault="00504F55" w:rsidP="00844ACD">
      <w:pPr>
        <w:pStyle w:val="BodyText"/>
        <w:shd w:val="clear" w:color="auto" w:fill="C6E2F3" w:themeFill="accent1" w:themeFillTint="99"/>
        <w:rPr>
          <w:rFonts w:asciiTheme="majorHAnsi" w:hAnsiTheme="majorHAnsi" w:cstheme="majorHAnsi"/>
          <w:color w:val="002060"/>
        </w:rPr>
      </w:pPr>
      <w:r w:rsidRPr="00844ACD">
        <w:rPr>
          <w:rFonts w:asciiTheme="majorHAnsi" w:hAnsiTheme="majorHAnsi" w:cstheme="majorHAnsi"/>
          <w:b/>
          <w:color w:val="002060"/>
        </w:rPr>
        <w:t>R</w:t>
      </w:r>
      <w:r w:rsidR="008921BF">
        <w:rPr>
          <w:rFonts w:asciiTheme="majorHAnsi" w:hAnsiTheme="majorHAnsi" w:cstheme="majorHAnsi"/>
          <w:b/>
          <w:color w:val="002060"/>
        </w:rPr>
        <w:t>EPORTING RELATIONSHIPS AND TEAM</w:t>
      </w:r>
      <w:r w:rsidRPr="00844ACD">
        <w:rPr>
          <w:rFonts w:asciiTheme="majorHAnsi" w:hAnsiTheme="majorHAnsi" w:cstheme="majorHAnsi"/>
          <w:b/>
          <w:color w:val="002060"/>
        </w:rPr>
        <w:t>WORK</w:t>
      </w:r>
    </w:p>
    <w:p w14:paraId="0800FC45" w14:textId="77777777" w:rsidR="00504F55" w:rsidRPr="00D66D03" w:rsidRDefault="008576D9" w:rsidP="00F259E4">
      <w:pPr>
        <w:pStyle w:val="BodyText"/>
        <w:spacing w:before="120"/>
        <w:rPr>
          <w:rFonts w:asciiTheme="majorHAnsi" w:hAnsiTheme="majorHAnsi" w:cstheme="majorHAnsi"/>
          <w:sz w:val="22"/>
          <w:szCs w:val="22"/>
        </w:rPr>
      </w:pPr>
      <w:r w:rsidRPr="008576D9">
        <w:rPr>
          <w:rFonts w:asciiTheme="majorHAnsi" w:hAnsiTheme="majorHAnsi" w:cstheme="majorHAnsi"/>
          <w:sz w:val="22"/>
          <w:szCs w:val="22"/>
        </w:rPr>
        <w:t>Works</w:t>
      </w:r>
      <w:r>
        <w:rPr>
          <w:rFonts w:asciiTheme="majorHAnsi" w:hAnsiTheme="majorHAnsi" w:cstheme="majorHAnsi"/>
          <w:sz w:val="22"/>
          <w:szCs w:val="22"/>
        </w:rPr>
        <w:t xml:space="preserve"> under </w:t>
      </w:r>
      <w:r w:rsidR="00D57DE3">
        <w:rPr>
          <w:rFonts w:asciiTheme="majorHAnsi" w:hAnsiTheme="majorHAnsi" w:cstheme="majorHAnsi"/>
          <w:sz w:val="22"/>
          <w:szCs w:val="22"/>
        </w:rPr>
        <w:t xml:space="preserve">general </w:t>
      </w:r>
      <w:r>
        <w:rPr>
          <w:rFonts w:asciiTheme="majorHAnsi" w:hAnsiTheme="majorHAnsi" w:cstheme="majorHAnsi"/>
          <w:sz w:val="22"/>
          <w:szCs w:val="22"/>
        </w:rPr>
        <w:t xml:space="preserve">direction of a </w:t>
      </w:r>
      <w:r w:rsidR="00E46981">
        <w:rPr>
          <w:rFonts w:asciiTheme="majorHAnsi" w:hAnsiTheme="majorHAnsi" w:cstheme="majorHAnsi"/>
          <w:sz w:val="22"/>
          <w:szCs w:val="22"/>
        </w:rPr>
        <w:t>Director</w:t>
      </w:r>
      <w:r>
        <w:rPr>
          <w:rFonts w:asciiTheme="majorHAnsi" w:hAnsiTheme="majorHAnsi" w:cstheme="majorHAnsi"/>
          <w:sz w:val="22"/>
          <w:szCs w:val="22"/>
        </w:rPr>
        <w:t xml:space="preserve">. </w:t>
      </w:r>
      <w:r w:rsidRPr="008576D9">
        <w:rPr>
          <w:rFonts w:asciiTheme="majorHAnsi" w:hAnsiTheme="majorHAnsi" w:cstheme="majorHAnsi"/>
          <w:sz w:val="22"/>
          <w:szCs w:val="22"/>
        </w:rPr>
        <w:t xml:space="preserve">Serves in a highly advanced capacity in </w:t>
      </w:r>
      <w:r w:rsidR="00E46981">
        <w:rPr>
          <w:rFonts w:asciiTheme="majorHAnsi" w:hAnsiTheme="majorHAnsi" w:cstheme="majorHAnsi"/>
          <w:sz w:val="22"/>
          <w:szCs w:val="22"/>
        </w:rPr>
        <w:t>a planning, design, and</w:t>
      </w:r>
      <w:r w:rsidR="00757AF6">
        <w:rPr>
          <w:rFonts w:asciiTheme="majorHAnsi" w:hAnsiTheme="majorHAnsi" w:cstheme="majorHAnsi"/>
          <w:sz w:val="22"/>
          <w:szCs w:val="22"/>
        </w:rPr>
        <w:t>/or</w:t>
      </w:r>
      <w:r w:rsidR="00E46981">
        <w:rPr>
          <w:rFonts w:asciiTheme="majorHAnsi" w:hAnsiTheme="majorHAnsi" w:cstheme="majorHAnsi"/>
          <w:sz w:val="22"/>
          <w:szCs w:val="22"/>
        </w:rPr>
        <w:t xml:space="preserve"> construction </w:t>
      </w:r>
      <w:r w:rsidRPr="008576D9">
        <w:rPr>
          <w:rFonts w:asciiTheme="majorHAnsi" w:hAnsiTheme="majorHAnsi" w:cstheme="majorHAnsi"/>
          <w:sz w:val="22"/>
          <w:szCs w:val="22"/>
        </w:rPr>
        <w:t xml:space="preserve">area of specialization. </w:t>
      </w:r>
      <w:r w:rsidR="00F259E4" w:rsidRPr="00F259E4">
        <w:rPr>
          <w:rFonts w:asciiTheme="majorHAnsi" w:hAnsiTheme="majorHAnsi" w:cstheme="majorHAnsi"/>
          <w:sz w:val="22"/>
          <w:szCs w:val="22"/>
        </w:rPr>
        <w:t xml:space="preserve"> </w:t>
      </w:r>
    </w:p>
    <w:p w14:paraId="28DA9D97" w14:textId="77777777"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ESSENTIAL DUTIES</w:t>
      </w:r>
      <w:r w:rsidR="008921BF" w:rsidRPr="00844ACD">
        <w:rPr>
          <w:rFonts w:asciiTheme="majorHAnsi" w:hAnsiTheme="majorHAnsi" w:cstheme="majorHAnsi"/>
          <w:b/>
          <w:color w:val="002060"/>
        </w:rPr>
        <w:t xml:space="preserve"> AND</w:t>
      </w:r>
      <w:r w:rsidRPr="00844ACD">
        <w:rPr>
          <w:rFonts w:asciiTheme="majorHAnsi" w:hAnsiTheme="majorHAnsi" w:cstheme="majorHAnsi"/>
          <w:b/>
          <w:color w:val="002060"/>
        </w:rPr>
        <w:t xml:space="preserve"> RESPONSIBILITIES</w:t>
      </w:r>
    </w:p>
    <w:p w14:paraId="65DC6F01"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549B5D0E" w14:textId="77777777" w:rsidR="00A94EB6" w:rsidRPr="00A94EB6" w:rsidRDefault="00A94EB6" w:rsidP="00A94EB6">
      <w:pPr>
        <w:pStyle w:val="BodyText"/>
        <w:numPr>
          <w:ilvl w:val="0"/>
          <w:numId w:val="11"/>
        </w:numPr>
        <w:spacing w:before="120"/>
        <w:rPr>
          <w:rFonts w:asciiTheme="majorHAnsi" w:hAnsiTheme="majorHAnsi" w:cstheme="majorHAnsi"/>
          <w:sz w:val="22"/>
          <w:szCs w:val="22"/>
        </w:rPr>
      </w:pPr>
      <w:r w:rsidRPr="0081131D">
        <w:rPr>
          <w:rFonts w:asciiTheme="majorHAnsi" w:hAnsiTheme="majorHAnsi" w:cstheme="majorHAnsi"/>
          <w:sz w:val="22"/>
          <w:szCs w:val="22"/>
        </w:rPr>
        <w:t xml:space="preserve">Develops </w:t>
      </w:r>
      <w:r w:rsidR="00757AF6">
        <w:rPr>
          <w:rFonts w:asciiTheme="majorHAnsi" w:hAnsiTheme="majorHAnsi" w:cstheme="majorHAnsi"/>
          <w:sz w:val="22"/>
          <w:szCs w:val="22"/>
        </w:rPr>
        <w:t xml:space="preserve">or monitors </w:t>
      </w:r>
      <w:r w:rsidRPr="0081131D">
        <w:rPr>
          <w:rFonts w:asciiTheme="majorHAnsi" w:hAnsiTheme="majorHAnsi" w:cstheme="majorHAnsi"/>
          <w:sz w:val="22"/>
          <w:szCs w:val="22"/>
        </w:rPr>
        <w:t xml:space="preserve">budgets based on project requirements, assisting with developing </w:t>
      </w:r>
      <w:r w:rsidR="00757AF6">
        <w:rPr>
          <w:rFonts w:asciiTheme="majorHAnsi" w:hAnsiTheme="majorHAnsi" w:cstheme="majorHAnsi"/>
          <w:sz w:val="22"/>
          <w:szCs w:val="22"/>
        </w:rPr>
        <w:t xml:space="preserve">or monitoring </w:t>
      </w:r>
      <w:r w:rsidRPr="0081131D">
        <w:rPr>
          <w:rFonts w:asciiTheme="majorHAnsi" w:hAnsiTheme="majorHAnsi" w:cstheme="majorHAnsi"/>
          <w:sz w:val="22"/>
          <w:szCs w:val="22"/>
        </w:rPr>
        <w:t>capit</w:t>
      </w:r>
      <w:r>
        <w:rPr>
          <w:rFonts w:asciiTheme="majorHAnsi" w:hAnsiTheme="majorHAnsi" w:cstheme="majorHAnsi"/>
          <w:sz w:val="22"/>
          <w:szCs w:val="22"/>
        </w:rPr>
        <w:t>al budget requests for project</w:t>
      </w:r>
      <w:r w:rsidRPr="0081131D">
        <w:rPr>
          <w:rFonts w:asciiTheme="majorHAnsi" w:hAnsiTheme="majorHAnsi" w:cstheme="majorHAnsi"/>
          <w:sz w:val="22"/>
          <w:szCs w:val="22"/>
        </w:rPr>
        <w:t xml:space="preserve">s related to </w:t>
      </w:r>
      <w:r>
        <w:rPr>
          <w:rFonts w:asciiTheme="majorHAnsi" w:hAnsiTheme="majorHAnsi" w:cstheme="majorHAnsi"/>
          <w:sz w:val="22"/>
          <w:szCs w:val="22"/>
        </w:rPr>
        <w:t xml:space="preserve">large and major </w:t>
      </w:r>
      <w:r w:rsidRPr="0081131D">
        <w:rPr>
          <w:rFonts w:asciiTheme="majorHAnsi" w:hAnsiTheme="majorHAnsi" w:cstheme="majorHAnsi"/>
          <w:sz w:val="22"/>
          <w:szCs w:val="22"/>
        </w:rPr>
        <w:t>renovation</w:t>
      </w:r>
      <w:r>
        <w:rPr>
          <w:rFonts w:asciiTheme="majorHAnsi" w:hAnsiTheme="majorHAnsi" w:cstheme="majorHAnsi"/>
          <w:sz w:val="22"/>
          <w:szCs w:val="22"/>
        </w:rPr>
        <w:t>s and new buildings</w:t>
      </w:r>
      <w:r w:rsidRPr="0081131D">
        <w:rPr>
          <w:rFonts w:asciiTheme="majorHAnsi" w:hAnsiTheme="majorHAnsi" w:cstheme="majorHAnsi"/>
          <w:sz w:val="22"/>
          <w:szCs w:val="22"/>
        </w:rPr>
        <w:t>, deferred maintenance</w:t>
      </w:r>
      <w:r>
        <w:rPr>
          <w:rFonts w:asciiTheme="majorHAnsi" w:hAnsiTheme="majorHAnsi" w:cstheme="majorHAnsi"/>
          <w:sz w:val="22"/>
          <w:szCs w:val="22"/>
        </w:rPr>
        <w:t>,</w:t>
      </w:r>
      <w:r w:rsidRPr="0081131D">
        <w:rPr>
          <w:rFonts w:asciiTheme="majorHAnsi" w:hAnsiTheme="majorHAnsi" w:cstheme="majorHAnsi"/>
          <w:sz w:val="22"/>
          <w:szCs w:val="22"/>
        </w:rPr>
        <w:t xml:space="preserve"> </w:t>
      </w:r>
      <w:r w:rsidRPr="00547710">
        <w:rPr>
          <w:rFonts w:asciiTheme="majorHAnsi" w:hAnsiTheme="majorHAnsi" w:cstheme="majorHAnsi"/>
          <w:sz w:val="22"/>
          <w:szCs w:val="22"/>
        </w:rPr>
        <w:t>interior fit-outs, site work</w:t>
      </w:r>
      <w:r>
        <w:rPr>
          <w:rFonts w:asciiTheme="majorHAnsi" w:hAnsiTheme="majorHAnsi" w:cstheme="majorHAnsi"/>
          <w:sz w:val="22"/>
          <w:szCs w:val="22"/>
        </w:rPr>
        <w:t>, and</w:t>
      </w:r>
      <w:r w:rsidR="00757AF6">
        <w:rPr>
          <w:rFonts w:asciiTheme="majorHAnsi" w:hAnsiTheme="majorHAnsi" w:cstheme="majorHAnsi"/>
          <w:sz w:val="22"/>
          <w:szCs w:val="22"/>
        </w:rPr>
        <w:t>/or</w:t>
      </w:r>
      <w:r>
        <w:rPr>
          <w:rFonts w:asciiTheme="majorHAnsi" w:hAnsiTheme="majorHAnsi" w:cstheme="majorHAnsi"/>
          <w:sz w:val="22"/>
          <w:szCs w:val="22"/>
        </w:rPr>
        <w:t xml:space="preserve"> utility and infrastructure </w:t>
      </w:r>
      <w:r w:rsidRPr="0081131D">
        <w:rPr>
          <w:rFonts w:asciiTheme="majorHAnsi" w:hAnsiTheme="majorHAnsi" w:cstheme="majorHAnsi"/>
          <w:sz w:val="22"/>
          <w:szCs w:val="22"/>
        </w:rPr>
        <w:t xml:space="preserve">projects. </w:t>
      </w:r>
    </w:p>
    <w:p w14:paraId="674DC297" w14:textId="77777777" w:rsidR="00E46981" w:rsidRPr="00E46981" w:rsidRDefault="00757AF6" w:rsidP="004504D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Accountable for </w:t>
      </w:r>
      <w:r w:rsidR="00E46981" w:rsidRPr="00E46981">
        <w:rPr>
          <w:rFonts w:asciiTheme="majorHAnsi" w:hAnsiTheme="majorHAnsi" w:cstheme="majorHAnsi"/>
          <w:sz w:val="22"/>
          <w:szCs w:val="22"/>
        </w:rPr>
        <w:t xml:space="preserve">aspects of </w:t>
      </w:r>
      <w:r w:rsidR="00A94EB6">
        <w:rPr>
          <w:rFonts w:asciiTheme="majorHAnsi" w:hAnsiTheme="majorHAnsi" w:cstheme="majorHAnsi"/>
          <w:sz w:val="22"/>
          <w:szCs w:val="22"/>
        </w:rPr>
        <w:t xml:space="preserve">project management on </w:t>
      </w:r>
      <w:r w:rsidR="00E46981" w:rsidRPr="00E46981">
        <w:rPr>
          <w:rFonts w:asciiTheme="majorHAnsi" w:hAnsiTheme="majorHAnsi" w:cstheme="majorHAnsi"/>
          <w:sz w:val="22"/>
          <w:szCs w:val="22"/>
        </w:rPr>
        <w:t>comprehensive major and minor building</w:t>
      </w:r>
      <w:r w:rsidR="00A94EB6">
        <w:rPr>
          <w:rFonts w:asciiTheme="majorHAnsi" w:hAnsiTheme="majorHAnsi" w:cstheme="majorHAnsi"/>
          <w:sz w:val="22"/>
          <w:szCs w:val="22"/>
        </w:rPr>
        <w:t>, site, infrastructure</w:t>
      </w:r>
      <w:r w:rsidR="00E46981" w:rsidRPr="00E46981">
        <w:rPr>
          <w:rFonts w:asciiTheme="majorHAnsi" w:hAnsiTheme="majorHAnsi" w:cstheme="majorHAnsi"/>
          <w:sz w:val="22"/>
          <w:szCs w:val="22"/>
        </w:rPr>
        <w:t xml:space="preserve"> and utilit</w:t>
      </w:r>
      <w:r w:rsidR="00A94EB6">
        <w:rPr>
          <w:rFonts w:asciiTheme="majorHAnsi" w:hAnsiTheme="majorHAnsi" w:cstheme="majorHAnsi"/>
          <w:sz w:val="22"/>
          <w:szCs w:val="22"/>
        </w:rPr>
        <w:t xml:space="preserve">y renovations </w:t>
      </w:r>
      <w:r w:rsidR="00E46981" w:rsidRPr="00E46981">
        <w:rPr>
          <w:rFonts w:asciiTheme="majorHAnsi" w:hAnsiTheme="majorHAnsi" w:cstheme="majorHAnsi"/>
          <w:sz w:val="22"/>
          <w:szCs w:val="22"/>
        </w:rPr>
        <w:t>and new construction of large, complex projects</w:t>
      </w:r>
      <w:r>
        <w:rPr>
          <w:rFonts w:asciiTheme="majorHAnsi" w:hAnsiTheme="majorHAnsi" w:cstheme="majorHAnsi"/>
          <w:sz w:val="22"/>
          <w:szCs w:val="22"/>
        </w:rPr>
        <w:t xml:space="preserve"> during the planning, design, construction and/or turn-over phases of the project</w:t>
      </w:r>
      <w:r w:rsidR="00E46981" w:rsidRPr="00E46981">
        <w:rPr>
          <w:rFonts w:asciiTheme="majorHAnsi" w:hAnsiTheme="majorHAnsi" w:cstheme="majorHAnsi"/>
          <w:sz w:val="22"/>
          <w:szCs w:val="22"/>
        </w:rPr>
        <w:t>.</w:t>
      </w:r>
    </w:p>
    <w:p w14:paraId="2D2F1943" w14:textId="77777777" w:rsidR="008F5C30" w:rsidRDefault="00395F00" w:rsidP="004504D8">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O</w:t>
      </w:r>
      <w:r w:rsidR="00A94EB6">
        <w:rPr>
          <w:rFonts w:asciiTheme="majorHAnsi" w:hAnsiTheme="majorHAnsi" w:cstheme="majorHAnsi"/>
          <w:sz w:val="22"/>
          <w:szCs w:val="22"/>
        </w:rPr>
        <w:t xml:space="preserve">versees the preparation of design documents, plans, and </w:t>
      </w:r>
      <w:r w:rsidR="008576D9" w:rsidRPr="008576D9">
        <w:rPr>
          <w:rFonts w:asciiTheme="majorHAnsi" w:hAnsiTheme="majorHAnsi" w:cstheme="majorHAnsi"/>
          <w:sz w:val="22"/>
          <w:szCs w:val="22"/>
        </w:rPr>
        <w:t>specifications of projects within specialty area relative to</w:t>
      </w:r>
      <w:r w:rsidR="00E46981">
        <w:rPr>
          <w:rFonts w:asciiTheme="majorHAnsi" w:hAnsiTheme="majorHAnsi" w:cstheme="majorHAnsi"/>
          <w:sz w:val="22"/>
          <w:szCs w:val="22"/>
        </w:rPr>
        <w:t xml:space="preserve"> </w:t>
      </w:r>
      <w:r w:rsidR="00A94EB6">
        <w:rPr>
          <w:rFonts w:asciiTheme="majorHAnsi" w:hAnsiTheme="majorHAnsi" w:cstheme="majorHAnsi"/>
          <w:sz w:val="22"/>
          <w:szCs w:val="22"/>
        </w:rPr>
        <w:t xml:space="preserve">major </w:t>
      </w:r>
      <w:r w:rsidR="00E46981">
        <w:rPr>
          <w:rFonts w:asciiTheme="majorHAnsi" w:hAnsiTheme="majorHAnsi" w:cstheme="majorHAnsi"/>
          <w:sz w:val="22"/>
          <w:szCs w:val="22"/>
        </w:rPr>
        <w:t>building</w:t>
      </w:r>
      <w:r w:rsidR="008576D9" w:rsidRPr="008576D9">
        <w:rPr>
          <w:rFonts w:asciiTheme="majorHAnsi" w:hAnsiTheme="majorHAnsi" w:cstheme="majorHAnsi"/>
          <w:sz w:val="22"/>
          <w:szCs w:val="22"/>
        </w:rPr>
        <w:t xml:space="preserve"> </w:t>
      </w:r>
      <w:r w:rsidR="00E46981" w:rsidRPr="00E46981">
        <w:rPr>
          <w:rFonts w:asciiTheme="majorHAnsi" w:hAnsiTheme="majorHAnsi" w:cstheme="majorHAnsi"/>
          <w:sz w:val="22"/>
          <w:szCs w:val="22"/>
        </w:rPr>
        <w:t>renovation, deferred maintenance and</w:t>
      </w:r>
      <w:r w:rsidR="00757AF6">
        <w:rPr>
          <w:rFonts w:asciiTheme="majorHAnsi" w:hAnsiTheme="majorHAnsi" w:cstheme="majorHAnsi"/>
          <w:sz w:val="22"/>
          <w:szCs w:val="22"/>
        </w:rPr>
        <w:t>/or</w:t>
      </w:r>
      <w:r w:rsidR="00E46981" w:rsidRPr="00E46981">
        <w:rPr>
          <w:rFonts w:asciiTheme="majorHAnsi" w:hAnsiTheme="majorHAnsi" w:cstheme="majorHAnsi"/>
          <w:sz w:val="22"/>
          <w:szCs w:val="22"/>
        </w:rPr>
        <w:t xml:space="preserve"> new construction projects</w:t>
      </w:r>
      <w:r>
        <w:rPr>
          <w:rFonts w:asciiTheme="majorHAnsi" w:hAnsiTheme="majorHAnsi" w:cstheme="majorHAnsi"/>
          <w:sz w:val="22"/>
          <w:szCs w:val="22"/>
        </w:rPr>
        <w:t>, especially</w:t>
      </w:r>
      <w:r w:rsidRPr="00395F00">
        <w:rPr>
          <w:rFonts w:asciiTheme="majorHAnsi" w:hAnsiTheme="majorHAnsi" w:cstheme="majorHAnsi"/>
          <w:sz w:val="22"/>
          <w:szCs w:val="22"/>
        </w:rPr>
        <w:t xml:space="preserve"> </w:t>
      </w:r>
      <w:r>
        <w:rPr>
          <w:rFonts w:asciiTheme="majorHAnsi" w:hAnsiTheme="majorHAnsi" w:cstheme="majorHAnsi"/>
          <w:sz w:val="22"/>
          <w:szCs w:val="22"/>
        </w:rPr>
        <w:t>when in the role of planning or design management</w:t>
      </w:r>
      <w:r w:rsidR="008576D9" w:rsidRPr="008576D9">
        <w:rPr>
          <w:rFonts w:asciiTheme="majorHAnsi" w:hAnsiTheme="majorHAnsi" w:cstheme="majorHAnsi"/>
          <w:sz w:val="22"/>
          <w:szCs w:val="22"/>
        </w:rPr>
        <w:t>.</w:t>
      </w:r>
    </w:p>
    <w:p w14:paraId="02E8E33B" w14:textId="77777777" w:rsidR="005E32CD" w:rsidRPr="00767EB6" w:rsidRDefault="00395F00" w:rsidP="00767EB6">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w:t>
      </w:r>
      <w:r w:rsidR="00767EB6" w:rsidRPr="00127CCE">
        <w:rPr>
          <w:rFonts w:asciiTheme="majorHAnsi" w:hAnsiTheme="majorHAnsi" w:cstheme="majorHAnsi"/>
          <w:sz w:val="22"/>
          <w:szCs w:val="22"/>
        </w:rPr>
        <w:t xml:space="preserve">oordinates </w:t>
      </w:r>
      <w:r w:rsidR="00767EB6">
        <w:rPr>
          <w:rFonts w:asciiTheme="majorHAnsi" w:hAnsiTheme="majorHAnsi" w:cstheme="majorHAnsi"/>
          <w:sz w:val="22"/>
          <w:szCs w:val="22"/>
        </w:rPr>
        <w:t xml:space="preserve">and oversees </w:t>
      </w:r>
      <w:r w:rsidR="00767EB6" w:rsidRPr="00127CCE">
        <w:rPr>
          <w:rFonts w:asciiTheme="majorHAnsi" w:hAnsiTheme="majorHAnsi" w:cstheme="majorHAnsi"/>
          <w:sz w:val="22"/>
          <w:szCs w:val="22"/>
        </w:rPr>
        <w:t xml:space="preserve">contract administration </w:t>
      </w:r>
      <w:r w:rsidR="00767EB6">
        <w:rPr>
          <w:rFonts w:asciiTheme="majorHAnsi" w:hAnsiTheme="majorHAnsi" w:cstheme="majorHAnsi"/>
          <w:sz w:val="22"/>
          <w:szCs w:val="22"/>
        </w:rPr>
        <w:t xml:space="preserve">and construction activity of large complex </w:t>
      </w:r>
      <w:r w:rsidR="00767EB6" w:rsidRPr="00127CCE">
        <w:rPr>
          <w:rFonts w:asciiTheme="majorHAnsi" w:hAnsiTheme="majorHAnsi" w:cstheme="majorHAnsi"/>
          <w:sz w:val="22"/>
          <w:szCs w:val="22"/>
        </w:rPr>
        <w:t>projects from pre-construction</w:t>
      </w:r>
      <w:r w:rsidR="00767EB6">
        <w:rPr>
          <w:rFonts w:asciiTheme="majorHAnsi" w:hAnsiTheme="majorHAnsi" w:cstheme="majorHAnsi"/>
          <w:sz w:val="22"/>
          <w:szCs w:val="22"/>
        </w:rPr>
        <w:t xml:space="preserve">, through the </w:t>
      </w:r>
      <w:r w:rsidR="00767EB6" w:rsidRPr="00127CCE">
        <w:rPr>
          <w:rFonts w:asciiTheme="majorHAnsi" w:hAnsiTheme="majorHAnsi" w:cstheme="majorHAnsi"/>
          <w:sz w:val="22"/>
          <w:szCs w:val="22"/>
        </w:rPr>
        <w:t xml:space="preserve">bidding </w:t>
      </w:r>
      <w:r w:rsidR="00767EB6">
        <w:rPr>
          <w:rFonts w:asciiTheme="majorHAnsi" w:hAnsiTheme="majorHAnsi" w:cstheme="majorHAnsi"/>
          <w:sz w:val="22"/>
          <w:szCs w:val="22"/>
        </w:rPr>
        <w:t xml:space="preserve">and procurement </w:t>
      </w:r>
      <w:r w:rsidR="00767EB6" w:rsidRPr="00127CCE">
        <w:rPr>
          <w:rFonts w:asciiTheme="majorHAnsi" w:hAnsiTheme="majorHAnsi" w:cstheme="majorHAnsi"/>
          <w:sz w:val="22"/>
          <w:szCs w:val="22"/>
        </w:rPr>
        <w:t>phase</w:t>
      </w:r>
      <w:r w:rsidR="00767EB6">
        <w:rPr>
          <w:rFonts w:asciiTheme="majorHAnsi" w:hAnsiTheme="majorHAnsi" w:cstheme="majorHAnsi"/>
          <w:sz w:val="22"/>
          <w:szCs w:val="22"/>
        </w:rPr>
        <w:t>,</w:t>
      </w:r>
      <w:r w:rsidR="00767EB6" w:rsidRPr="00127CCE">
        <w:rPr>
          <w:rFonts w:asciiTheme="majorHAnsi" w:hAnsiTheme="majorHAnsi" w:cstheme="majorHAnsi"/>
          <w:sz w:val="22"/>
          <w:szCs w:val="22"/>
        </w:rPr>
        <w:t xml:space="preserve"> to construction completion and acceptance</w:t>
      </w:r>
      <w:r>
        <w:rPr>
          <w:rFonts w:asciiTheme="majorHAnsi" w:hAnsiTheme="majorHAnsi" w:cstheme="majorHAnsi"/>
          <w:sz w:val="22"/>
          <w:szCs w:val="22"/>
        </w:rPr>
        <w:t>, especially when and if in the role of construction management</w:t>
      </w:r>
      <w:r w:rsidR="00767EB6" w:rsidRPr="00127CCE">
        <w:rPr>
          <w:rFonts w:asciiTheme="majorHAnsi" w:hAnsiTheme="majorHAnsi" w:cstheme="majorHAnsi"/>
          <w:sz w:val="22"/>
          <w:szCs w:val="22"/>
        </w:rPr>
        <w:t>.</w:t>
      </w:r>
    </w:p>
    <w:p w14:paraId="3B61F147" w14:textId="77777777" w:rsidR="006961A7" w:rsidRDefault="00C14FDD" w:rsidP="009D5767">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w:t>
      </w:r>
      <w:r w:rsidR="006961A7" w:rsidRPr="0081131D">
        <w:rPr>
          <w:rFonts w:asciiTheme="majorHAnsi" w:hAnsiTheme="majorHAnsi" w:cstheme="majorHAnsi"/>
          <w:sz w:val="22"/>
          <w:szCs w:val="22"/>
        </w:rPr>
        <w:t>erf</w:t>
      </w:r>
      <w:r w:rsidR="00A94EB6">
        <w:rPr>
          <w:rFonts w:asciiTheme="majorHAnsi" w:hAnsiTheme="majorHAnsi" w:cstheme="majorHAnsi"/>
          <w:sz w:val="22"/>
          <w:szCs w:val="22"/>
        </w:rPr>
        <w:t>o</w:t>
      </w:r>
      <w:r w:rsidR="00767EB6">
        <w:rPr>
          <w:rFonts w:asciiTheme="majorHAnsi" w:hAnsiTheme="majorHAnsi" w:cstheme="majorHAnsi"/>
          <w:sz w:val="22"/>
          <w:szCs w:val="22"/>
        </w:rPr>
        <w:t xml:space="preserve">rms reviews of programs, plans, </w:t>
      </w:r>
      <w:r w:rsidR="00A94EB6">
        <w:rPr>
          <w:rFonts w:asciiTheme="majorHAnsi" w:hAnsiTheme="majorHAnsi" w:cstheme="majorHAnsi"/>
          <w:sz w:val="22"/>
          <w:szCs w:val="22"/>
        </w:rPr>
        <w:t>design documents</w:t>
      </w:r>
      <w:r w:rsidR="000335B2">
        <w:rPr>
          <w:rFonts w:asciiTheme="majorHAnsi" w:hAnsiTheme="majorHAnsi" w:cstheme="majorHAnsi"/>
          <w:sz w:val="22"/>
          <w:szCs w:val="22"/>
        </w:rPr>
        <w:t>,</w:t>
      </w:r>
      <w:r w:rsidR="00A94EB6">
        <w:rPr>
          <w:rFonts w:asciiTheme="majorHAnsi" w:hAnsiTheme="majorHAnsi" w:cstheme="majorHAnsi"/>
          <w:sz w:val="22"/>
          <w:szCs w:val="22"/>
        </w:rPr>
        <w:t xml:space="preserve"> </w:t>
      </w:r>
      <w:r w:rsidR="006961A7" w:rsidRPr="0081131D">
        <w:rPr>
          <w:rFonts w:asciiTheme="majorHAnsi" w:hAnsiTheme="majorHAnsi" w:cstheme="majorHAnsi"/>
          <w:sz w:val="22"/>
          <w:szCs w:val="22"/>
        </w:rPr>
        <w:t xml:space="preserve">and specifications for all phases of </w:t>
      </w:r>
      <w:r w:rsidR="00A94EB6">
        <w:rPr>
          <w:rFonts w:asciiTheme="majorHAnsi" w:hAnsiTheme="majorHAnsi" w:cstheme="majorHAnsi"/>
          <w:sz w:val="22"/>
          <w:szCs w:val="22"/>
        </w:rPr>
        <w:t xml:space="preserve">planning, </w:t>
      </w:r>
      <w:r w:rsidR="006961A7" w:rsidRPr="0081131D">
        <w:rPr>
          <w:rFonts w:asciiTheme="majorHAnsi" w:hAnsiTheme="majorHAnsi" w:cstheme="majorHAnsi"/>
          <w:sz w:val="22"/>
          <w:szCs w:val="22"/>
        </w:rPr>
        <w:t xml:space="preserve">design, </w:t>
      </w:r>
      <w:r w:rsidR="00757AF6">
        <w:rPr>
          <w:rFonts w:asciiTheme="majorHAnsi" w:hAnsiTheme="majorHAnsi" w:cstheme="majorHAnsi"/>
          <w:sz w:val="22"/>
          <w:szCs w:val="22"/>
        </w:rPr>
        <w:t xml:space="preserve">and/or </w:t>
      </w:r>
      <w:r w:rsidR="00A94EB6">
        <w:rPr>
          <w:rFonts w:asciiTheme="majorHAnsi" w:hAnsiTheme="majorHAnsi" w:cstheme="majorHAnsi"/>
          <w:sz w:val="22"/>
          <w:szCs w:val="22"/>
        </w:rPr>
        <w:t xml:space="preserve">construction, including the oversight of </w:t>
      </w:r>
      <w:r w:rsidR="006961A7" w:rsidRPr="0081131D">
        <w:rPr>
          <w:rFonts w:asciiTheme="majorHAnsi" w:hAnsiTheme="majorHAnsi" w:cstheme="majorHAnsi"/>
          <w:sz w:val="22"/>
          <w:szCs w:val="22"/>
        </w:rPr>
        <w:t xml:space="preserve">the </w:t>
      </w:r>
      <w:r w:rsidR="00A94EB6">
        <w:rPr>
          <w:rFonts w:asciiTheme="majorHAnsi" w:hAnsiTheme="majorHAnsi" w:cstheme="majorHAnsi"/>
          <w:sz w:val="22"/>
          <w:szCs w:val="22"/>
        </w:rPr>
        <w:t xml:space="preserve">planning, </w:t>
      </w:r>
      <w:r w:rsidR="006961A7" w:rsidRPr="0081131D">
        <w:rPr>
          <w:rFonts w:asciiTheme="majorHAnsi" w:hAnsiTheme="majorHAnsi" w:cstheme="majorHAnsi"/>
          <w:sz w:val="22"/>
          <w:szCs w:val="22"/>
        </w:rPr>
        <w:t xml:space="preserve">design </w:t>
      </w:r>
      <w:r w:rsidR="00A94EB6">
        <w:rPr>
          <w:rFonts w:asciiTheme="majorHAnsi" w:hAnsiTheme="majorHAnsi" w:cstheme="majorHAnsi"/>
          <w:sz w:val="22"/>
          <w:szCs w:val="22"/>
        </w:rPr>
        <w:t>and</w:t>
      </w:r>
      <w:r w:rsidR="00757AF6">
        <w:rPr>
          <w:rFonts w:asciiTheme="majorHAnsi" w:hAnsiTheme="majorHAnsi" w:cstheme="majorHAnsi"/>
          <w:sz w:val="22"/>
          <w:szCs w:val="22"/>
        </w:rPr>
        <w:t>/or</w:t>
      </w:r>
      <w:r w:rsidR="00A94EB6">
        <w:rPr>
          <w:rFonts w:asciiTheme="majorHAnsi" w:hAnsiTheme="majorHAnsi" w:cstheme="majorHAnsi"/>
          <w:sz w:val="22"/>
          <w:szCs w:val="22"/>
        </w:rPr>
        <w:t xml:space="preserve"> construction </w:t>
      </w:r>
      <w:r w:rsidR="006961A7" w:rsidRPr="0081131D">
        <w:rPr>
          <w:rFonts w:asciiTheme="majorHAnsi" w:hAnsiTheme="majorHAnsi" w:cstheme="majorHAnsi"/>
          <w:sz w:val="22"/>
          <w:szCs w:val="22"/>
        </w:rPr>
        <w:t>process</w:t>
      </w:r>
      <w:r w:rsidR="00395F00">
        <w:rPr>
          <w:rFonts w:asciiTheme="majorHAnsi" w:hAnsiTheme="majorHAnsi" w:cstheme="majorHAnsi"/>
          <w:sz w:val="22"/>
          <w:szCs w:val="22"/>
        </w:rPr>
        <w:t>, especially</w:t>
      </w:r>
      <w:r w:rsidR="00395F00" w:rsidRPr="00395F00">
        <w:rPr>
          <w:rFonts w:asciiTheme="majorHAnsi" w:hAnsiTheme="majorHAnsi" w:cstheme="majorHAnsi"/>
          <w:sz w:val="22"/>
          <w:szCs w:val="22"/>
        </w:rPr>
        <w:t xml:space="preserve"> </w:t>
      </w:r>
      <w:r w:rsidR="00395F00">
        <w:rPr>
          <w:rFonts w:asciiTheme="majorHAnsi" w:hAnsiTheme="majorHAnsi" w:cstheme="majorHAnsi"/>
          <w:sz w:val="22"/>
          <w:szCs w:val="22"/>
        </w:rPr>
        <w:t>when in the role of planning or design management,</w:t>
      </w:r>
      <w:r w:rsidR="006961A7" w:rsidRPr="0081131D">
        <w:rPr>
          <w:rFonts w:asciiTheme="majorHAnsi" w:hAnsiTheme="majorHAnsi" w:cstheme="majorHAnsi"/>
          <w:sz w:val="22"/>
          <w:szCs w:val="22"/>
        </w:rPr>
        <w:t>.</w:t>
      </w:r>
    </w:p>
    <w:p w14:paraId="3771F608" w14:textId="77777777" w:rsidR="005E32CD" w:rsidRPr="00A94EB6" w:rsidRDefault="00A94EB6" w:rsidP="00A94EB6">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Conducts and runs </w:t>
      </w:r>
      <w:r w:rsidRPr="0081131D">
        <w:rPr>
          <w:rFonts w:asciiTheme="majorHAnsi" w:hAnsiTheme="majorHAnsi" w:cstheme="majorHAnsi"/>
          <w:sz w:val="22"/>
          <w:szCs w:val="22"/>
        </w:rPr>
        <w:t>meeting</w:t>
      </w:r>
      <w:r>
        <w:rPr>
          <w:rFonts w:asciiTheme="majorHAnsi" w:hAnsiTheme="majorHAnsi" w:cstheme="majorHAnsi"/>
          <w:sz w:val="22"/>
          <w:szCs w:val="22"/>
        </w:rPr>
        <w:t>s</w:t>
      </w:r>
      <w:r w:rsidRPr="0081131D">
        <w:rPr>
          <w:rFonts w:asciiTheme="majorHAnsi" w:hAnsiTheme="majorHAnsi" w:cstheme="majorHAnsi"/>
          <w:sz w:val="22"/>
          <w:szCs w:val="22"/>
        </w:rPr>
        <w:t xml:space="preserve"> with University </w:t>
      </w:r>
      <w:r>
        <w:rPr>
          <w:rFonts w:asciiTheme="majorHAnsi" w:hAnsiTheme="majorHAnsi" w:cstheme="majorHAnsi"/>
          <w:sz w:val="22"/>
          <w:szCs w:val="22"/>
        </w:rPr>
        <w:t>stakeholders, internal department staff, and</w:t>
      </w:r>
      <w:r w:rsidRPr="0081131D">
        <w:rPr>
          <w:rFonts w:asciiTheme="majorHAnsi" w:hAnsiTheme="majorHAnsi" w:cstheme="majorHAnsi"/>
          <w:sz w:val="22"/>
          <w:szCs w:val="22"/>
        </w:rPr>
        <w:t xml:space="preserve"> outsourced design </w:t>
      </w:r>
      <w:r>
        <w:rPr>
          <w:rFonts w:asciiTheme="majorHAnsi" w:hAnsiTheme="majorHAnsi" w:cstheme="majorHAnsi"/>
          <w:sz w:val="22"/>
          <w:szCs w:val="22"/>
        </w:rPr>
        <w:t>and</w:t>
      </w:r>
      <w:r w:rsidR="00757AF6">
        <w:rPr>
          <w:rFonts w:asciiTheme="majorHAnsi" w:hAnsiTheme="majorHAnsi" w:cstheme="majorHAnsi"/>
          <w:sz w:val="22"/>
          <w:szCs w:val="22"/>
        </w:rPr>
        <w:t>/or</w:t>
      </w:r>
      <w:r>
        <w:rPr>
          <w:rFonts w:asciiTheme="majorHAnsi" w:hAnsiTheme="majorHAnsi" w:cstheme="majorHAnsi"/>
          <w:sz w:val="22"/>
          <w:szCs w:val="22"/>
        </w:rPr>
        <w:t xml:space="preserve"> construction professionals </w:t>
      </w:r>
      <w:r w:rsidRPr="0081131D">
        <w:rPr>
          <w:rFonts w:asciiTheme="majorHAnsi" w:hAnsiTheme="majorHAnsi" w:cstheme="majorHAnsi"/>
          <w:sz w:val="22"/>
          <w:szCs w:val="22"/>
        </w:rPr>
        <w:t xml:space="preserve">for </w:t>
      </w:r>
      <w:r>
        <w:rPr>
          <w:rFonts w:asciiTheme="majorHAnsi" w:hAnsiTheme="majorHAnsi" w:cstheme="majorHAnsi"/>
          <w:sz w:val="22"/>
          <w:szCs w:val="22"/>
        </w:rPr>
        <w:t xml:space="preserve">all </w:t>
      </w:r>
      <w:r w:rsidRPr="0081131D">
        <w:rPr>
          <w:rFonts w:asciiTheme="majorHAnsi" w:hAnsiTheme="majorHAnsi" w:cstheme="majorHAnsi"/>
          <w:sz w:val="22"/>
          <w:szCs w:val="22"/>
        </w:rPr>
        <w:t>administered projects.</w:t>
      </w:r>
    </w:p>
    <w:p w14:paraId="29F85518" w14:textId="77777777" w:rsidR="008576D9" w:rsidRPr="00A94EB6" w:rsidRDefault="00A94EB6" w:rsidP="00A94EB6">
      <w:pPr>
        <w:pStyle w:val="BodyText"/>
        <w:numPr>
          <w:ilvl w:val="0"/>
          <w:numId w:val="11"/>
        </w:numPr>
        <w:spacing w:before="120"/>
        <w:rPr>
          <w:rFonts w:asciiTheme="majorHAnsi" w:hAnsiTheme="majorHAnsi" w:cstheme="majorHAnsi"/>
          <w:sz w:val="22"/>
          <w:szCs w:val="22"/>
        </w:rPr>
      </w:pPr>
      <w:r w:rsidRPr="008576D9">
        <w:rPr>
          <w:rFonts w:asciiTheme="majorHAnsi" w:hAnsiTheme="majorHAnsi" w:cstheme="majorHAnsi"/>
          <w:sz w:val="22"/>
          <w:szCs w:val="22"/>
        </w:rPr>
        <w:lastRenderedPageBreak/>
        <w:t xml:space="preserve">Serves as a resource </w:t>
      </w:r>
      <w:r>
        <w:rPr>
          <w:rFonts w:asciiTheme="majorHAnsi" w:hAnsiTheme="majorHAnsi" w:cstheme="majorHAnsi"/>
          <w:sz w:val="22"/>
          <w:szCs w:val="22"/>
        </w:rPr>
        <w:t xml:space="preserve">and project leader </w:t>
      </w:r>
      <w:r w:rsidRPr="008576D9">
        <w:rPr>
          <w:rFonts w:asciiTheme="majorHAnsi" w:hAnsiTheme="majorHAnsi" w:cstheme="majorHAnsi"/>
          <w:sz w:val="22"/>
          <w:szCs w:val="22"/>
        </w:rPr>
        <w:t xml:space="preserve">in matters regarding </w:t>
      </w:r>
      <w:r>
        <w:rPr>
          <w:rFonts w:asciiTheme="majorHAnsi" w:hAnsiTheme="majorHAnsi" w:cstheme="majorHAnsi"/>
          <w:sz w:val="22"/>
          <w:szCs w:val="22"/>
        </w:rPr>
        <w:t xml:space="preserve">project scope, </w:t>
      </w:r>
      <w:r w:rsidRPr="008576D9">
        <w:rPr>
          <w:rFonts w:asciiTheme="majorHAnsi" w:hAnsiTheme="majorHAnsi" w:cstheme="majorHAnsi"/>
          <w:sz w:val="22"/>
          <w:szCs w:val="22"/>
        </w:rPr>
        <w:t>design, planning, budget</w:t>
      </w:r>
      <w:r>
        <w:rPr>
          <w:rFonts w:asciiTheme="majorHAnsi" w:hAnsiTheme="majorHAnsi" w:cstheme="majorHAnsi"/>
          <w:sz w:val="22"/>
          <w:szCs w:val="22"/>
        </w:rPr>
        <w:t xml:space="preserve">, </w:t>
      </w:r>
      <w:r w:rsidRPr="008576D9">
        <w:rPr>
          <w:rFonts w:asciiTheme="majorHAnsi" w:hAnsiTheme="majorHAnsi" w:cstheme="majorHAnsi"/>
          <w:sz w:val="22"/>
          <w:szCs w:val="22"/>
        </w:rPr>
        <w:t xml:space="preserve">cost analysis, </w:t>
      </w:r>
      <w:r>
        <w:rPr>
          <w:rFonts w:asciiTheme="majorHAnsi" w:hAnsiTheme="majorHAnsi" w:cstheme="majorHAnsi"/>
          <w:sz w:val="22"/>
          <w:szCs w:val="22"/>
        </w:rPr>
        <w:t>schedule</w:t>
      </w:r>
      <w:r w:rsidR="000335B2">
        <w:rPr>
          <w:rFonts w:asciiTheme="majorHAnsi" w:hAnsiTheme="majorHAnsi" w:cstheme="majorHAnsi"/>
          <w:sz w:val="22"/>
          <w:szCs w:val="22"/>
        </w:rPr>
        <w:t>,</w:t>
      </w:r>
      <w:r>
        <w:rPr>
          <w:rFonts w:asciiTheme="majorHAnsi" w:hAnsiTheme="majorHAnsi" w:cstheme="majorHAnsi"/>
          <w:sz w:val="22"/>
          <w:szCs w:val="22"/>
        </w:rPr>
        <w:t xml:space="preserve"> </w:t>
      </w:r>
      <w:r w:rsidRPr="008576D9">
        <w:rPr>
          <w:rFonts w:asciiTheme="majorHAnsi" w:hAnsiTheme="majorHAnsi" w:cstheme="majorHAnsi"/>
          <w:sz w:val="22"/>
          <w:szCs w:val="22"/>
        </w:rPr>
        <w:t>and regulatory compliance issues.</w:t>
      </w:r>
    </w:p>
    <w:p w14:paraId="36E5386F" w14:textId="77777777" w:rsidR="005E32CD" w:rsidRPr="0081131D" w:rsidRDefault="00395F00" w:rsidP="0081131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w:t>
      </w:r>
      <w:r w:rsidR="005E32CD" w:rsidRPr="0081131D">
        <w:rPr>
          <w:rFonts w:asciiTheme="majorHAnsi" w:hAnsiTheme="majorHAnsi" w:cstheme="majorHAnsi"/>
          <w:sz w:val="22"/>
          <w:szCs w:val="22"/>
        </w:rPr>
        <w:t>onitors the quality of work, safety, budget</w:t>
      </w:r>
      <w:r w:rsidR="00FE4B74">
        <w:rPr>
          <w:rFonts w:asciiTheme="majorHAnsi" w:hAnsiTheme="majorHAnsi" w:cstheme="majorHAnsi"/>
          <w:sz w:val="22"/>
          <w:szCs w:val="22"/>
        </w:rPr>
        <w:t>,</w:t>
      </w:r>
      <w:r w:rsidR="005E32CD" w:rsidRPr="0081131D">
        <w:rPr>
          <w:rFonts w:asciiTheme="majorHAnsi" w:hAnsiTheme="majorHAnsi" w:cstheme="majorHAnsi"/>
          <w:sz w:val="22"/>
          <w:szCs w:val="22"/>
        </w:rPr>
        <w:t xml:space="preserve"> and timely completion of pro</w:t>
      </w:r>
      <w:r w:rsidR="00A94EB6">
        <w:rPr>
          <w:rFonts w:asciiTheme="majorHAnsi" w:hAnsiTheme="majorHAnsi" w:cstheme="majorHAnsi"/>
          <w:sz w:val="22"/>
          <w:szCs w:val="22"/>
        </w:rPr>
        <w:t xml:space="preserve">jects, in accordance with University and department </w:t>
      </w:r>
      <w:r w:rsidR="00A94EB6" w:rsidRPr="0081131D">
        <w:rPr>
          <w:rFonts w:asciiTheme="majorHAnsi" w:hAnsiTheme="majorHAnsi" w:cstheme="majorHAnsi"/>
          <w:sz w:val="22"/>
          <w:szCs w:val="22"/>
        </w:rPr>
        <w:t>policies</w:t>
      </w:r>
      <w:r w:rsidR="00A94EB6">
        <w:rPr>
          <w:rFonts w:asciiTheme="majorHAnsi" w:hAnsiTheme="majorHAnsi" w:cstheme="majorHAnsi"/>
          <w:sz w:val="22"/>
          <w:szCs w:val="22"/>
        </w:rPr>
        <w:t>, procedures</w:t>
      </w:r>
      <w:r w:rsidR="00A94EB6" w:rsidRPr="0081131D">
        <w:rPr>
          <w:rFonts w:asciiTheme="majorHAnsi" w:hAnsiTheme="majorHAnsi" w:cstheme="majorHAnsi"/>
          <w:sz w:val="22"/>
          <w:szCs w:val="22"/>
        </w:rPr>
        <w:t xml:space="preserve"> and priorities</w:t>
      </w:r>
      <w:r>
        <w:rPr>
          <w:rFonts w:asciiTheme="majorHAnsi" w:hAnsiTheme="majorHAnsi" w:cstheme="majorHAnsi"/>
          <w:sz w:val="22"/>
          <w:szCs w:val="22"/>
        </w:rPr>
        <w:t>, especially when in the role of constructi</w:t>
      </w:r>
      <w:r w:rsidR="0071423C">
        <w:rPr>
          <w:rFonts w:asciiTheme="majorHAnsi" w:hAnsiTheme="majorHAnsi" w:cstheme="majorHAnsi"/>
          <w:sz w:val="22"/>
          <w:szCs w:val="22"/>
        </w:rPr>
        <w:t>on management</w:t>
      </w:r>
      <w:r w:rsidR="005E32CD" w:rsidRPr="0081131D">
        <w:rPr>
          <w:rFonts w:asciiTheme="majorHAnsi" w:hAnsiTheme="majorHAnsi" w:cstheme="majorHAnsi"/>
          <w:sz w:val="22"/>
          <w:szCs w:val="22"/>
        </w:rPr>
        <w:t>.</w:t>
      </w:r>
    </w:p>
    <w:p w14:paraId="12B2D571" w14:textId="77777777" w:rsidR="00A94EB6" w:rsidRPr="0081131D" w:rsidRDefault="00A94EB6" w:rsidP="00A94EB6">
      <w:pPr>
        <w:pStyle w:val="BodyText"/>
        <w:numPr>
          <w:ilvl w:val="0"/>
          <w:numId w:val="11"/>
        </w:numPr>
        <w:spacing w:before="120"/>
        <w:rPr>
          <w:rFonts w:asciiTheme="majorHAnsi" w:hAnsiTheme="majorHAnsi" w:cstheme="majorHAnsi"/>
          <w:sz w:val="22"/>
          <w:szCs w:val="22"/>
        </w:rPr>
      </w:pPr>
      <w:r w:rsidRPr="0081131D">
        <w:rPr>
          <w:rFonts w:asciiTheme="majorHAnsi" w:hAnsiTheme="majorHAnsi" w:cstheme="majorHAnsi"/>
          <w:sz w:val="22"/>
          <w:szCs w:val="22"/>
        </w:rPr>
        <w:t xml:space="preserve">Facilitates necessary communication and coordinates with University </w:t>
      </w:r>
      <w:r w:rsidR="00FE4B74">
        <w:rPr>
          <w:rFonts w:asciiTheme="majorHAnsi" w:hAnsiTheme="majorHAnsi" w:cstheme="majorHAnsi"/>
          <w:sz w:val="22"/>
          <w:szCs w:val="22"/>
        </w:rPr>
        <w:t>d</w:t>
      </w:r>
      <w:r w:rsidRPr="0081131D">
        <w:rPr>
          <w:rFonts w:asciiTheme="majorHAnsi" w:hAnsiTheme="majorHAnsi" w:cstheme="majorHAnsi"/>
          <w:sz w:val="22"/>
          <w:szCs w:val="22"/>
        </w:rPr>
        <w:t>epartments to ensure uninterrupted continuity during all project phases on matters</w:t>
      </w:r>
      <w:r>
        <w:rPr>
          <w:rFonts w:asciiTheme="majorHAnsi" w:hAnsiTheme="majorHAnsi" w:cstheme="majorHAnsi"/>
          <w:sz w:val="22"/>
          <w:szCs w:val="22"/>
        </w:rPr>
        <w:t xml:space="preserve"> related to department-</w:t>
      </w:r>
      <w:r w:rsidRPr="0081131D">
        <w:rPr>
          <w:rFonts w:asciiTheme="majorHAnsi" w:hAnsiTheme="majorHAnsi" w:cstheme="majorHAnsi"/>
          <w:sz w:val="22"/>
          <w:szCs w:val="22"/>
        </w:rPr>
        <w:t>specific interests and scope</w:t>
      </w:r>
      <w:r>
        <w:rPr>
          <w:rFonts w:asciiTheme="majorHAnsi" w:hAnsiTheme="majorHAnsi" w:cstheme="majorHAnsi"/>
          <w:sz w:val="22"/>
          <w:szCs w:val="22"/>
        </w:rPr>
        <w:t>s</w:t>
      </w:r>
      <w:r w:rsidRPr="0081131D">
        <w:rPr>
          <w:rFonts w:asciiTheme="majorHAnsi" w:hAnsiTheme="majorHAnsi" w:cstheme="majorHAnsi"/>
          <w:sz w:val="22"/>
          <w:szCs w:val="22"/>
        </w:rPr>
        <w:t xml:space="preserve"> of responsibility </w:t>
      </w:r>
      <w:r>
        <w:rPr>
          <w:rFonts w:asciiTheme="majorHAnsi" w:hAnsiTheme="majorHAnsi" w:cstheme="majorHAnsi"/>
          <w:sz w:val="22"/>
          <w:szCs w:val="22"/>
        </w:rPr>
        <w:t>(</w:t>
      </w:r>
      <w:r w:rsidRPr="0081131D">
        <w:rPr>
          <w:rFonts w:asciiTheme="majorHAnsi" w:hAnsiTheme="majorHAnsi" w:cstheme="majorHAnsi"/>
          <w:sz w:val="22"/>
          <w:szCs w:val="22"/>
        </w:rPr>
        <w:t>i.e. parking</w:t>
      </w:r>
      <w:r>
        <w:rPr>
          <w:rFonts w:asciiTheme="majorHAnsi" w:hAnsiTheme="majorHAnsi" w:cstheme="majorHAnsi"/>
          <w:sz w:val="22"/>
          <w:szCs w:val="22"/>
        </w:rPr>
        <w:t>, police, environmental</w:t>
      </w:r>
      <w:r w:rsidRPr="0081131D">
        <w:rPr>
          <w:rFonts w:asciiTheme="majorHAnsi" w:hAnsiTheme="majorHAnsi" w:cstheme="majorHAnsi"/>
          <w:sz w:val="22"/>
          <w:szCs w:val="22"/>
        </w:rPr>
        <w:t>, etc.</w:t>
      </w:r>
      <w:r>
        <w:rPr>
          <w:rFonts w:asciiTheme="majorHAnsi" w:hAnsiTheme="majorHAnsi" w:cstheme="majorHAnsi"/>
          <w:sz w:val="22"/>
          <w:szCs w:val="22"/>
        </w:rPr>
        <w:t>)</w:t>
      </w:r>
      <w:r w:rsidRPr="0081131D">
        <w:rPr>
          <w:rFonts w:asciiTheme="majorHAnsi" w:hAnsiTheme="majorHAnsi" w:cstheme="majorHAnsi"/>
          <w:sz w:val="22"/>
          <w:szCs w:val="22"/>
        </w:rPr>
        <w:t xml:space="preserve"> </w:t>
      </w:r>
    </w:p>
    <w:p w14:paraId="71B2FEBA" w14:textId="77777777" w:rsidR="005E32CD" w:rsidRPr="00A94EB6" w:rsidRDefault="00A94EB6" w:rsidP="00A94EB6">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Leads and directs </w:t>
      </w:r>
      <w:r w:rsidRPr="0081131D">
        <w:rPr>
          <w:rFonts w:asciiTheme="majorHAnsi" w:hAnsiTheme="majorHAnsi" w:cstheme="majorHAnsi"/>
          <w:sz w:val="22"/>
          <w:szCs w:val="22"/>
        </w:rPr>
        <w:t xml:space="preserve">the work and activities of </w:t>
      </w:r>
      <w:r>
        <w:rPr>
          <w:rFonts w:asciiTheme="majorHAnsi" w:hAnsiTheme="majorHAnsi" w:cstheme="majorHAnsi"/>
          <w:sz w:val="22"/>
          <w:szCs w:val="22"/>
        </w:rPr>
        <w:t xml:space="preserve">any </w:t>
      </w:r>
      <w:r w:rsidRPr="0081131D">
        <w:rPr>
          <w:rFonts w:asciiTheme="majorHAnsi" w:hAnsiTheme="majorHAnsi" w:cstheme="majorHAnsi"/>
          <w:sz w:val="22"/>
          <w:szCs w:val="22"/>
        </w:rPr>
        <w:t>assigned staff.</w:t>
      </w:r>
    </w:p>
    <w:p w14:paraId="7AE32BFD" w14:textId="77777777" w:rsidR="005E32CD" w:rsidRPr="0081131D" w:rsidRDefault="00395F00" w:rsidP="0081131D">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P</w:t>
      </w:r>
      <w:r w:rsidR="005E32CD" w:rsidRPr="0081131D">
        <w:rPr>
          <w:rFonts w:asciiTheme="majorHAnsi" w:hAnsiTheme="majorHAnsi" w:cstheme="majorHAnsi"/>
          <w:sz w:val="22"/>
          <w:szCs w:val="22"/>
        </w:rPr>
        <w:t>rovides input concerning the updating of the Master Plan and the Utilities Master Plan</w:t>
      </w:r>
      <w:r>
        <w:rPr>
          <w:rFonts w:asciiTheme="majorHAnsi" w:hAnsiTheme="majorHAnsi" w:cstheme="majorHAnsi"/>
          <w:sz w:val="22"/>
          <w:szCs w:val="22"/>
        </w:rPr>
        <w:t>,</w:t>
      </w:r>
      <w:r w:rsidRPr="00395F00">
        <w:rPr>
          <w:rFonts w:asciiTheme="majorHAnsi" w:hAnsiTheme="majorHAnsi" w:cstheme="majorHAnsi"/>
          <w:sz w:val="22"/>
          <w:szCs w:val="22"/>
        </w:rPr>
        <w:t xml:space="preserve"> </w:t>
      </w:r>
      <w:r>
        <w:rPr>
          <w:rFonts w:asciiTheme="majorHAnsi" w:hAnsiTheme="majorHAnsi" w:cstheme="majorHAnsi"/>
          <w:sz w:val="22"/>
          <w:szCs w:val="22"/>
        </w:rPr>
        <w:t>especially when in the role o</w:t>
      </w:r>
      <w:r w:rsidR="0071423C">
        <w:rPr>
          <w:rFonts w:asciiTheme="majorHAnsi" w:hAnsiTheme="majorHAnsi" w:cstheme="majorHAnsi"/>
          <w:sz w:val="22"/>
          <w:szCs w:val="22"/>
        </w:rPr>
        <w:t>f planning or design management</w:t>
      </w:r>
      <w:r w:rsidR="005E32CD" w:rsidRPr="0081131D">
        <w:rPr>
          <w:rFonts w:asciiTheme="majorHAnsi" w:hAnsiTheme="majorHAnsi" w:cstheme="majorHAnsi"/>
          <w:sz w:val="22"/>
          <w:szCs w:val="22"/>
        </w:rPr>
        <w:t>.</w:t>
      </w:r>
    </w:p>
    <w:p w14:paraId="781B8404" w14:textId="77777777" w:rsidR="008576D9" w:rsidRDefault="0071423C" w:rsidP="00E03E01">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w:t>
      </w:r>
      <w:r w:rsidR="008576D9">
        <w:rPr>
          <w:rFonts w:asciiTheme="majorHAnsi" w:hAnsiTheme="majorHAnsi" w:cstheme="majorHAnsi"/>
          <w:sz w:val="22"/>
          <w:szCs w:val="22"/>
        </w:rPr>
        <w:t xml:space="preserve">onducts research and analysis to </w:t>
      </w:r>
      <w:r w:rsidR="00757AF6">
        <w:rPr>
          <w:rFonts w:asciiTheme="majorHAnsi" w:hAnsiTheme="majorHAnsi" w:cstheme="majorHAnsi"/>
          <w:sz w:val="22"/>
          <w:szCs w:val="22"/>
        </w:rPr>
        <w:t xml:space="preserve">assist in the </w:t>
      </w:r>
      <w:r w:rsidR="008576D9">
        <w:rPr>
          <w:rFonts w:asciiTheme="majorHAnsi" w:hAnsiTheme="majorHAnsi" w:cstheme="majorHAnsi"/>
          <w:sz w:val="22"/>
          <w:szCs w:val="22"/>
        </w:rPr>
        <w:t>develop</w:t>
      </w:r>
      <w:r w:rsidR="00757AF6">
        <w:rPr>
          <w:rFonts w:asciiTheme="majorHAnsi" w:hAnsiTheme="majorHAnsi" w:cstheme="majorHAnsi"/>
          <w:sz w:val="22"/>
          <w:szCs w:val="22"/>
        </w:rPr>
        <w:t>ment of</w:t>
      </w:r>
      <w:r w:rsidR="008576D9">
        <w:rPr>
          <w:rFonts w:asciiTheme="majorHAnsi" w:hAnsiTheme="majorHAnsi" w:cstheme="majorHAnsi"/>
          <w:sz w:val="22"/>
          <w:szCs w:val="22"/>
        </w:rPr>
        <w:t xml:space="preserve"> plans and tech</w:t>
      </w:r>
      <w:r w:rsidR="00757AF6">
        <w:rPr>
          <w:rFonts w:asciiTheme="majorHAnsi" w:hAnsiTheme="majorHAnsi" w:cstheme="majorHAnsi"/>
          <w:sz w:val="22"/>
          <w:szCs w:val="22"/>
        </w:rPr>
        <w:t>nical reports</w:t>
      </w:r>
      <w:r>
        <w:rPr>
          <w:rFonts w:asciiTheme="majorHAnsi" w:hAnsiTheme="majorHAnsi" w:cstheme="majorHAnsi"/>
          <w:sz w:val="22"/>
          <w:szCs w:val="22"/>
        </w:rPr>
        <w:t>, especially when and if in the role of planning or design management</w:t>
      </w:r>
      <w:r w:rsidR="00757AF6">
        <w:rPr>
          <w:rFonts w:asciiTheme="majorHAnsi" w:hAnsiTheme="majorHAnsi" w:cstheme="majorHAnsi"/>
          <w:sz w:val="22"/>
          <w:szCs w:val="22"/>
        </w:rPr>
        <w:t>.</w:t>
      </w:r>
    </w:p>
    <w:p w14:paraId="52A47813" w14:textId="77777777" w:rsidR="00757AF6" w:rsidRPr="00757AF6" w:rsidRDefault="0071423C" w:rsidP="00757AF6">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R</w:t>
      </w:r>
      <w:r w:rsidR="00757AF6">
        <w:rPr>
          <w:rFonts w:asciiTheme="majorHAnsi" w:hAnsiTheme="majorHAnsi" w:cstheme="majorHAnsi"/>
          <w:sz w:val="22"/>
          <w:szCs w:val="22"/>
        </w:rPr>
        <w:t>eviews and interprets technical, environmental, economic, and legal information if required by the assigned project</w:t>
      </w:r>
      <w:r>
        <w:rPr>
          <w:rFonts w:asciiTheme="majorHAnsi" w:hAnsiTheme="majorHAnsi" w:cstheme="majorHAnsi"/>
          <w:sz w:val="22"/>
          <w:szCs w:val="22"/>
        </w:rPr>
        <w:t>,</w:t>
      </w:r>
      <w:r w:rsidRPr="0071423C">
        <w:rPr>
          <w:rFonts w:asciiTheme="majorHAnsi" w:hAnsiTheme="majorHAnsi" w:cstheme="majorHAnsi"/>
          <w:sz w:val="22"/>
          <w:szCs w:val="22"/>
        </w:rPr>
        <w:t xml:space="preserve"> </w:t>
      </w:r>
      <w:r>
        <w:rPr>
          <w:rFonts w:asciiTheme="majorHAnsi" w:hAnsiTheme="majorHAnsi" w:cstheme="majorHAnsi"/>
          <w:sz w:val="22"/>
          <w:szCs w:val="22"/>
        </w:rPr>
        <w:t>especially when and if in the role of design or construction management</w:t>
      </w:r>
      <w:r w:rsidR="00757AF6">
        <w:rPr>
          <w:rFonts w:asciiTheme="majorHAnsi" w:hAnsiTheme="majorHAnsi" w:cstheme="majorHAnsi"/>
          <w:sz w:val="22"/>
          <w:szCs w:val="22"/>
        </w:rPr>
        <w:t>.</w:t>
      </w:r>
    </w:p>
    <w:p w14:paraId="0A9F5D07"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1EC08D24" w14:textId="77777777" w:rsidR="00504F55" w:rsidRPr="00844ACD" w:rsidRDefault="00D66D03"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 xml:space="preserve">MINIMUM </w:t>
      </w:r>
      <w:r w:rsidR="00504F55" w:rsidRPr="00844ACD">
        <w:rPr>
          <w:rFonts w:asciiTheme="majorHAnsi" w:hAnsiTheme="majorHAnsi" w:cstheme="majorHAnsi"/>
          <w:b/>
          <w:color w:val="002060"/>
        </w:rPr>
        <w:t>QUALIFICATIONS</w:t>
      </w:r>
    </w:p>
    <w:p w14:paraId="5BF36F60"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w:t>
      </w:r>
      <w:r w:rsidR="0081131D">
        <w:rPr>
          <w:rFonts w:asciiTheme="majorHAnsi" w:hAnsiTheme="majorHAnsi" w:cstheme="majorHAnsi"/>
          <w:sz w:val="22"/>
          <w:szCs w:val="22"/>
        </w:rPr>
        <w:t>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250492CA" w14:textId="36A42C31" w:rsidR="00501982" w:rsidRDefault="00F4449B" w:rsidP="00767EB6">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12</w:t>
      </w:r>
      <w:r w:rsidR="0081131D">
        <w:rPr>
          <w:rFonts w:asciiTheme="majorHAnsi" w:hAnsiTheme="majorHAnsi" w:cstheme="majorHAnsi"/>
          <w:sz w:val="22"/>
          <w:szCs w:val="22"/>
        </w:rPr>
        <w:t xml:space="preserve"> </w:t>
      </w:r>
      <w:r w:rsidR="00767EB6">
        <w:rPr>
          <w:rFonts w:asciiTheme="majorHAnsi" w:hAnsiTheme="majorHAnsi" w:cstheme="majorHAnsi"/>
          <w:sz w:val="22"/>
          <w:szCs w:val="22"/>
        </w:rPr>
        <w:t xml:space="preserve">years of related experience in planning, design, or construction management of capital </w:t>
      </w:r>
      <w:r w:rsidR="00767EB6" w:rsidRPr="00F4449B">
        <w:rPr>
          <w:rFonts w:asciiTheme="majorHAnsi" w:hAnsiTheme="majorHAnsi" w:cstheme="majorHAnsi"/>
          <w:sz w:val="22"/>
          <w:szCs w:val="22"/>
        </w:rPr>
        <w:t>projects</w:t>
      </w:r>
      <w:r w:rsidR="00767EB6">
        <w:rPr>
          <w:rFonts w:asciiTheme="majorHAnsi" w:hAnsiTheme="majorHAnsi" w:cstheme="majorHAnsi"/>
          <w:sz w:val="22"/>
          <w:szCs w:val="22"/>
        </w:rPr>
        <w:t xml:space="preserve">.  </w:t>
      </w:r>
      <w:r w:rsidR="0081131D" w:rsidRPr="00767EB6">
        <w:rPr>
          <w:rFonts w:asciiTheme="majorHAnsi" w:hAnsiTheme="majorHAnsi" w:cstheme="majorHAnsi"/>
          <w:sz w:val="22"/>
          <w:szCs w:val="22"/>
        </w:rPr>
        <w:t xml:space="preserve">Two </w:t>
      </w:r>
      <w:r w:rsidR="00767EB6">
        <w:rPr>
          <w:rFonts w:asciiTheme="majorHAnsi" w:hAnsiTheme="majorHAnsi" w:cstheme="majorHAnsi"/>
          <w:sz w:val="22"/>
          <w:szCs w:val="22"/>
        </w:rPr>
        <w:t xml:space="preserve">(2) </w:t>
      </w:r>
      <w:r w:rsidR="0081131D" w:rsidRPr="00767EB6">
        <w:rPr>
          <w:rFonts w:asciiTheme="majorHAnsi" w:hAnsiTheme="majorHAnsi" w:cstheme="majorHAnsi"/>
          <w:sz w:val="22"/>
          <w:szCs w:val="22"/>
        </w:rPr>
        <w:t xml:space="preserve">years </w:t>
      </w:r>
      <w:r w:rsidR="004E7E2F" w:rsidRPr="00767EB6">
        <w:rPr>
          <w:rFonts w:asciiTheme="majorHAnsi" w:hAnsiTheme="majorHAnsi" w:cstheme="majorHAnsi"/>
          <w:sz w:val="22"/>
          <w:szCs w:val="22"/>
        </w:rPr>
        <w:t>of experience must be</w:t>
      </w:r>
      <w:r w:rsidRPr="00767EB6">
        <w:rPr>
          <w:rFonts w:asciiTheme="majorHAnsi" w:hAnsiTheme="majorHAnsi" w:cstheme="majorHAnsi"/>
          <w:sz w:val="22"/>
          <w:szCs w:val="22"/>
        </w:rPr>
        <w:t xml:space="preserve"> in the </w:t>
      </w:r>
      <w:r w:rsidR="00767EB6">
        <w:rPr>
          <w:rFonts w:asciiTheme="majorHAnsi" w:hAnsiTheme="majorHAnsi" w:cstheme="majorHAnsi"/>
          <w:sz w:val="22"/>
          <w:szCs w:val="22"/>
        </w:rPr>
        <w:t xml:space="preserve">planning, </w:t>
      </w:r>
      <w:r w:rsidRPr="00767EB6">
        <w:rPr>
          <w:rFonts w:asciiTheme="majorHAnsi" w:hAnsiTheme="majorHAnsi" w:cstheme="majorHAnsi"/>
          <w:sz w:val="22"/>
          <w:szCs w:val="22"/>
        </w:rPr>
        <w:t>design and construction of large, complex construction projects</w:t>
      </w:r>
      <w:r w:rsidR="004E7E2F" w:rsidRPr="00767EB6">
        <w:rPr>
          <w:rFonts w:asciiTheme="majorHAnsi" w:hAnsiTheme="majorHAnsi" w:cstheme="majorHAnsi"/>
          <w:sz w:val="22"/>
          <w:szCs w:val="22"/>
        </w:rPr>
        <w:t>.</w:t>
      </w:r>
    </w:p>
    <w:p w14:paraId="534022C6" w14:textId="0E689603" w:rsidR="00E8776E" w:rsidRPr="00E8776E" w:rsidRDefault="00E8776E" w:rsidP="00E8776E">
      <w:pPr>
        <w:pStyle w:val="BodyText"/>
        <w:numPr>
          <w:ilvl w:val="0"/>
          <w:numId w:val="11"/>
        </w:numPr>
        <w:spacing w:before="120"/>
        <w:rPr>
          <w:rFonts w:asciiTheme="majorHAnsi" w:hAnsiTheme="majorHAnsi" w:cstheme="majorHAnsi"/>
          <w:sz w:val="22"/>
          <w:szCs w:val="22"/>
        </w:rPr>
      </w:pPr>
      <w:r w:rsidRPr="0071423C">
        <w:rPr>
          <w:rFonts w:asciiTheme="majorHAnsi" w:hAnsiTheme="majorHAnsi" w:cstheme="majorHAnsi"/>
          <w:sz w:val="22"/>
          <w:szCs w:val="22"/>
        </w:rPr>
        <w:t>Professional registration and/or required licenses and/or certifications in the appropriate discipline</w:t>
      </w:r>
      <w:r>
        <w:rPr>
          <w:rFonts w:asciiTheme="majorHAnsi" w:hAnsiTheme="majorHAnsi" w:cstheme="majorHAnsi"/>
          <w:sz w:val="22"/>
          <w:szCs w:val="22"/>
        </w:rPr>
        <w:t xml:space="preserve"> may be required</w:t>
      </w:r>
      <w:r w:rsidRPr="0071423C">
        <w:rPr>
          <w:rFonts w:asciiTheme="majorHAnsi" w:hAnsiTheme="majorHAnsi" w:cstheme="majorHAnsi"/>
          <w:sz w:val="22"/>
          <w:szCs w:val="22"/>
        </w:rPr>
        <w:t>.</w:t>
      </w:r>
    </w:p>
    <w:p w14:paraId="3B800BDA" w14:textId="77777777" w:rsidR="00AA21AA" w:rsidRPr="00AA21AA" w:rsidRDefault="00AA21AA" w:rsidP="00AA21AA">
      <w:pPr>
        <w:pStyle w:val="BodyText"/>
        <w:spacing w:before="120"/>
        <w:rPr>
          <w:rFonts w:asciiTheme="majorHAnsi" w:hAnsiTheme="majorHAnsi" w:cstheme="majorHAnsi"/>
          <w:sz w:val="22"/>
          <w:szCs w:val="22"/>
        </w:rPr>
      </w:pPr>
      <w:r w:rsidRPr="00AA21AA">
        <w:rPr>
          <w:rFonts w:asciiTheme="majorHAnsi" w:hAnsiTheme="majorHAnsi" w:cstheme="majorHAnsi"/>
          <w:sz w:val="22"/>
          <w:szCs w:val="22"/>
        </w:rPr>
        <w:t>OR</w:t>
      </w:r>
    </w:p>
    <w:p w14:paraId="3A537413" w14:textId="77777777" w:rsidR="00AA21AA" w:rsidRPr="00AA21AA" w:rsidRDefault="00F4449B" w:rsidP="00AA21AA">
      <w:pPr>
        <w:pStyle w:val="BodyText"/>
        <w:numPr>
          <w:ilvl w:val="0"/>
          <w:numId w:val="17"/>
        </w:numPr>
        <w:spacing w:before="120"/>
        <w:rPr>
          <w:rFonts w:asciiTheme="majorHAnsi" w:hAnsiTheme="majorHAnsi" w:cstheme="majorHAnsi"/>
          <w:sz w:val="22"/>
          <w:szCs w:val="22"/>
        </w:rPr>
      </w:pPr>
      <w:r>
        <w:rPr>
          <w:rFonts w:asciiTheme="majorHAnsi" w:hAnsiTheme="majorHAnsi" w:cstheme="majorHAnsi"/>
          <w:sz w:val="22"/>
          <w:szCs w:val="22"/>
        </w:rPr>
        <w:t>Master’s</w:t>
      </w:r>
      <w:r w:rsidR="00AA21AA" w:rsidRPr="00AA21AA">
        <w:rPr>
          <w:rFonts w:asciiTheme="majorHAnsi" w:hAnsiTheme="majorHAnsi" w:cstheme="majorHAnsi"/>
          <w:sz w:val="22"/>
          <w:szCs w:val="22"/>
        </w:rPr>
        <w:t xml:space="preserve"> degree in related field.</w:t>
      </w:r>
    </w:p>
    <w:p w14:paraId="2E98DA7D" w14:textId="77777777" w:rsidR="00F4449B" w:rsidRDefault="00F4449B" w:rsidP="00F4449B">
      <w:pPr>
        <w:pStyle w:val="BodyText"/>
        <w:numPr>
          <w:ilvl w:val="0"/>
          <w:numId w:val="17"/>
        </w:numPr>
        <w:spacing w:before="120"/>
        <w:rPr>
          <w:rFonts w:asciiTheme="majorHAnsi" w:hAnsiTheme="majorHAnsi" w:cstheme="majorHAnsi"/>
          <w:sz w:val="22"/>
          <w:szCs w:val="22"/>
        </w:rPr>
      </w:pPr>
      <w:r>
        <w:rPr>
          <w:rFonts w:asciiTheme="majorHAnsi" w:hAnsiTheme="majorHAnsi" w:cstheme="majorHAnsi"/>
          <w:sz w:val="22"/>
          <w:szCs w:val="22"/>
        </w:rPr>
        <w:t>10 yea</w:t>
      </w:r>
      <w:r w:rsidR="00767EB6">
        <w:rPr>
          <w:rFonts w:asciiTheme="majorHAnsi" w:hAnsiTheme="majorHAnsi" w:cstheme="majorHAnsi"/>
          <w:sz w:val="22"/>
          <w:szCs w:val="22"/>
        </w:rPr>
        <w:t>rs of related experience in planning, design, or construction management of capital projects</w:t>
      </w:r>
      <w:r>
        <w:rPr>
          <w:rFonts w:asciiTheme="majorHAnsi" w:hAnsiTheme="majorHAnsi" w:cstheme="majorHAnsi"/>
          <w:sz w:val="22"/>
          <w:szCs w:val="22"/>
        </w:rPr>
        <w:t xml:space="preserve">.  Two </w:t>
      </w:r>
      <w:r w:rsidR="00767EB6">
        <w:rPr>
          <w:rFonts w:asciiTheme="majorHAnsi" w:hAnsiTheme="majorHAnsi" w:cstheme="majorHAnsi"/>
          <w:sz w:val="22"/>
          <w:szCs w:val="22"/>
        </w:rPr>
        <w:t xml:space="preserve">(2) </w:t>
      </w:r>
      <w:r>
        <w:rPr>
          <w:rFonts w:asciiTheme="majorHAnsi" w:hAnsiTheme="majorHAnsi" w:cstheme="majorHAnsi"/>
          <w:sz w:val="22"/>
          <w:szCs w:val="22"/>
        </w:rPr>
        <w:t>years of</w:t>
      </w:r>
      <w:r w:rsidRPr="004E7E2F">
        <w:rPr>
          <w:rFonts w:asciiTheme="majorHAnsi" w:hAnsiTheme="majorHAnsi" w:cstheme="majorHAnsi"/>
          <w:sz w:val="22"/>
          <w:szCs w:val="22"/>
        </w:rPr>
        <w:t xml:space="preserve"> experience must be</w:t>
      </w:r>
      <w:r w:rsidRPr="00F4449B">
        <w:rPr>
          <w:rFonts w:asciiTheme="majorHAnsi" w:hAnsiTheme="majorHAnsi" w:cstheme="majorHAnsi"/>
          <w:sz w:val="22"/>
          <w:szCs w:val="22"/>
        </w:rPr>
        <w:t xml:space="preserve"> in the </w:t>
      </w:r>
      <w:r w:rsidR="00767EB6">
        <w:rPr>
          <w:rFonts w:asciiTheme="majorHAnsi" w:hAnsiTheme="majorHAnsi" w:cstheme="majorHAnsi"/>
          <w:sz w:val="22"/>
          <w:szCs w:val="22"/>
        </w:rPr>
        <w:t xml:space="preserve">planning, </w:t>
      </w:r>
      <w:r w:rsidRPr="00F4449B">
        <w:rPr>
          <w:rFonts w:asciiTheme="majorHAnsi" w:hAnsiTheme="majorHAnsi" w:cstheme="majorHAnsi"/>
          <w:sz w:val="22"/>
          <w:szCs w:val="22"/>
        </w:rPr>
        <w:t>design and construction of large, complex construction projects</w:t>
      </w:r>
      <w:r w:rsidRPr="004E7E2F">
        <w:rPr>
          <w:rFonts w:asciiTheme="majorHAnsi" w:hAnsiTheme="majorHAnsi" w:cstheme="majorHAnsi"/>
          <w:sz w:val="22"/>
          <w:szCs w:val="22"/>
        </w:rPr>
        <w:t>.</w:t>
      </w:r>
    </w:p>
    <w:p w14:paraId="3902C23B" w14:textId="77777777" w:rsidR="0071423C" w:rsidRPr="00AA21AA" w:rsidRDefault="0071423C" w:rsidP="00F4449B">
      <w:pPr>
        <w:pStyle w:val="BodyText"/>
        <w:numPr>
          <w:ilvl w:val="0"/>
          <w:numId w:val="17"/>
        </w:numPr>
        <w:spacing w:before="120"/>
        <w:rPr>
          <w:rFonts w:asciiTheme="majorHAnsi" w:hAnsiTheme="majorHAnsi" w:cstheme="majorHAnsi"/>
          <w:sz w:val="22"/>
          <w:szCs w:val="22"/>
        </w:rPr>
      </w:pPr>
      <w:r w:rsidRPr="0071423C">
        <w:rPr>
          <w:rFonts w:asciiTheme="majorHAnsi" w:hAnsiTheme="majorHAnsi" w:cstheme="majorHAnsi"/>
          <w:sz w:val="22"/>
          <w:szCs w:val="22"/>
        </w:rPr>
        <w:lastRenderedPageBreak/>
        <w:t>Professional registration and/or required licenses and/or certifications in the appropriate discipline</w:t>
      </w:r>
      <w:r>
        <w:rPr>
          <w:rFonts w:asciiTheme="majorHAnsi" w:hAnsiTheme="majorHAnsi" w:cstheme="majorHAnsi"/>
          <w:sz w:val="22"/>
          <w:szCs w:val="22"/>
        </w:rPr>
        <w:t xml:space="preserve"> may be required</w:t>
      </w:r>
      <w:r w:rsidRPr="0071423C">
        <w:rPr>
          <w:rFonts w:asciiTheme="majorHAnsi" w:hAnsiTheme="majorHAnsi" w:cstheme="majorHAnsi"/>
          <w:sz w:val="22"/>
          <w:szCs w:val="22"/>
        </w:rPr>
        <w:t>.</w:t>
      </w:r>
    </w:p>
    <w:p w14:paraId="39E21C96" w14:textId="77777777" w:rsidR="00504F55" w:rsidRPr="00844ACD" w:rsidRDefault="00504F55" w:rsidP="00844ACD">
      <w:pPr>
        <w:pStyle w:val="BodyText"/>
        <w:shd w:val="clear" w:color="auto" w:fill="C6E2F3" w:themeFill="accent1" w:themeFillTint="99"/>
        <w:rPr>
          <w:rFonts w:asciiTheme="majorHAnsi" w:hAnsiTheme="majorHAnsi" w:cstheme="majorHAnsi"/>
          <w:b/>
          <w:color w:val="002060"/>
        </w:rPr>
      </w:pPr>
      <w:r w:rsidRPr="00844ACD">
        <w:rPr>
          <w:rFonts w:asciiTheme="majorHAnsi" w:hAnsiTheme="majorHAnsi" w:cstheme="majorHAnsi"/>
          <w:b/>
          <w:color w:val="002060"/>
        </w:rPr>
        <w:t>COMPETENCIES</w:t>
      </w:r>
    </w:p>
    <w:p w14:paraId="326F8773"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7BAC2243" w14:textId="77777777" w:rsidR="00767EB6" w:rsidRDefault="00767EB6" w:rsidP="00767EB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Architectural services, landscape architecture and/or utility engineering</w:t>
      </w:r>
    </w:p>
    <w:p w14:paraId="15AB5C3A" w14:textId="77777777" w:rsidR="00767EB6" w:rsidRDefault="00767EB6" w:rsidP="00767EB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Mechanical, Electrical, Plumbing and Fire Protection engineering in buildings and infrastructure systems</w:t>
      </w:r>
    </w:p>
    <w:p w14:paraId="69FDE885" w14:textId="77777777" w:rsidR="00767EB6" w:rsidRDefault="00767EB6" w:rsidP="00767EB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Project manage</w:t>
      </w:r>
      <w:r w:rsidR="00473835">
        <w:rPr>
          <w:rFonts w:asciiTheme="majorHAnsi" w:hAnsiTheme="majorHAnsi" w:cstheme="majorHAnsi"/>
          <w:sz w:val="22"/>
          <w:szCs w:val="22"/>
        </w:rPr>
        <w:t>ment during planning, design or construction phases of projects</w:t>
      </w:r>
    </w:p>
    <w:p w14:paraId="4CCE3325" w14:textId="77777777" w:rsidR="00767EB6" w:rsidRPr="0071716A" w:rsidRDefault="00767EB6" w:rsidP="00767EB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Building and professional codes</w:t>
      </w:r>
    </w:p>
    <w:p w14:paraId="1D8D03CF" w14:textId="77777777" w:rsidR="00767EB6" w:rsidRPr="00767EB6" w:rsidRDefault="00767EB6" w:rsidP="00767EB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Microsoft Office and related software applications </w:t>
      </w:r>
      <w:r w:rsidRPr="00452AD2">
        <w:rPr>
          <w:rFonts w:asciiTheme="majorHAnsi" w:hAnsiTheme="majorHAnsi" w:cstheme="majorHAnsi"/>
          <w:sz w:val="22"/>
          <w:szCs w:val="22"/>
        </w:rPr>
        <w:t xml:space="preserve"> </w:t>
      </w:r>
    </w:p>
    <w:p w14:paraId="45D7EF38"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08011B14" w14:textId="77777777" w:rsid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2D7878AD" w14:textId="77777777" w:rsidR="00F259E4" w:rsidRPr="00D66D03" w:rsidRDefault="00F259E4"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01BA5759"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64B5A448"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276C4BC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00A3F82C" w14:textId="77777777" w:rsidR="00504F55" w:rsidRDefault="00767EB6"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Maintain</w:t>
      </w:r>
      <w:r w:rsidR="008576D9">
        <w:rPr>
          <w:rFonts w:asciiTheme="majorHAnsi" w:hAnsiTheme="majorHAnsi" w:cstheme="majorHAnsi"/>
          <w:sz w:val="22"/>
          <w:szCs w:val="22"/>
        </w:rPr>
        <w:t xml:space="preserve"> records and produce complex reports</w:t>
      </w:r>
    </w:p>
    <w:p w14:paraId="2D747286" w14:textId="77777777" w:rsidR="008576D9" w:rsidRPr="00D66D03" w:rsidRDefault="00767EB6" w:rsidP="008576D9">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Oversee the d</w:t>
      </w:r>
      <w:r w:rsidR="008576D9" w:rsidRPr="008576D9">
        <w:rPr>
          <w:rFonts w:asciiTheme="majorHAnsi" w:hAnsiTheme="majorHAnsi" w:cstheme="majorHAnsi"/>
          <w:sz w:val="22"/>
          <w:szCs w:val="22"/>
        </w:rPr>
        <w:t>esign and interpret blueprints and specifications</w:t>
      </w:r>
    </w:p>
    <w:p w14:paraId="675A3D8B"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0BF7F20D"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420D91C6" w14:textId="77777777" w:rsidR="00DB7AD1" w:rsidRPr="00D66D03" w:rsidRDefault="00767EB6" w:rsidP="008576D9">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Understand project design documents, specifications, details, and shop drawing</w:t>
      </w:r>
      <w:r w:rsidR="008576D9">
        <w:rPr>
          <w:rFonts w:asciiTheme="majorHAnsi" w:hAnsiTheme="majorHAnsi" w:cstheme="majorHAnsi"/>
          <w:sz w:val="22"/>
          <w:szCs w:val="22"/>
        </w:rPr>
        <w:t>s</w:t>
      </w:r>
    </w:p>
    <w:p w14:paraId="1D9E237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56C41B9F"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p w14:paraId="3C6478DB"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11BC4" w14:textId="77777777" w:rsidR="00534B4F" w:rsidRDefault="00534B4F">
      <w:r>
        <w:separator/>
      </w:r>
    </w:p>
    <w:p w14:paraId="2532FD41" w14:textId="77777777" w:rsidR="00534B4F" w:rsidRDefault="00534B4F"/>
  </w:endnote>
  <w:endnote w:type="continuationSeparator" w:id="0">
    <w:p w14:paraId="676F6C41" w14:textId="77777777" w:rsidR="00534B4F" w:rsidRDefault="00534B4F">
      <w:r>
        <w:continuationSeparator/>
      </w:r>
    </w:p>
    <w:p w14:paraId="3898DE9E" w14:textId="77777777" w:rsidR="00534B4F" w:rsidRDefault="00534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FDD00" w14:textId="77777777" w:rsidR="00B35DE8" w:rsidRDefault="00B35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36B6C09E" w14:textId="77777777" w:rsidR="00386823" w:rsidRDefault="00386823">
        <w:pPr>
          <w:pStyle w:val="Footer"/>
          <w:jc w:val="center"/>
        </w:pPr>
        <w:r>
          <w:fldChar w:fldCharType="begin"/>
        </w:r>
        <w:r>
          <w:instrText xml:space="preserve"> PAGE   \* MERGEFORMAT </w:instrText>
        </w:r>
        <w:r>
          <w:fldChar w:fldCharType="separate"/>
        </w:r>
        <w:r w:rsidR="008921BF">
          <w:rPr>
            <w:noProof/>
          </w:rPr>
          <w:t>5</w:t>
        </w:r>
        <w:r>
          <w:rPr>
            <w:noProof/>
          </w:rPr>
          <w:fldChar w:fldCharType="end"/>
        </w:r>
      </w:p>
    </w:sdtContent>
  </w:sdt>
  <w:p w14:paraId="1C08514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AF21F" w14:textId="77777777" w:rsidR="00BE6227" w:rsidRDefault="00E8776E">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D3815" w14:textId="77777777" w:rsidR="00534B4F" w:rsidRDefault="00534B4F" w:rsidP="008859F8">
      <w:pPr>
        <w:pBdr>
          <w:bottom w:val="single" w:sz="4" w:space="1" w:color="auto"/>
        </w:pBdr>
        <w:spacing w:after="40"/>
        <w:ind w:left="-360" w:right="8280"/>
      </w:pPr>
    </w:p>
  </w:footnote>
  <w:footnote w:type="continuationSeparator" w:id="0">
    <w:p w14:paraId="4B82508B" w14:textId="77777777" w:rsidR="00534B4F" w:rsidRDefault="00534B4F">
      <w:r>
        <w:continuationSeparator/>
      </w:r>
    </w:p>
    <w:p w14:paraId="6158CDD8" w14:textId="77777777" w:rsidR="00534B4F" w:rsidRDefault="00534B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0A085" w14:textId="77777777" w:rsidR="00B35DE8" w:rsidRDefault="00B35D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F9C13" w14:textId="41870334" w:rsidR="00B35DE8" w:rsidRDefault="00B35DE8" w:rsidP="00B35DE8">
    <w:pPr>
      <w:pStyle w:val="Header"/>
      <w:spacing w:after="120"/>
      <w:jc w:val="center"/>
      <w:rPr>
        <w:b/>
        <w:sz w:val="28"/>
        <w:szCs w:val="28"/>
      </w:rPr>
    </w:pPr>
    <w:r>
      <w:rPr>
        <w:b/>
        <w:sz w:val="28"/>
        <w:szCs w:val="28"/>
      </w:rPr>
      <w:t xml:space="preserve">Job Template: </w:t>
    </w:r>
    <w:r w:rsidRPr="00E064AE">
      <w:rPr>
        <w:b/>
        <w:sz w:val="28"/>
        <w:szCs w:val="28"/>
      </w:rPr>
      <w:t xml:space="preserve">Planning, Design, and Construction </w:t>
    </w:r>
    <w:r>
      <w:rPr>
        <w:b/>
        <w:sz w:val="28"/>
        <w:szCs w:val="28"/>
      </w:rPr>
      <w:t xml:space="preserve">Senior </w:t>
    </w:r>
    <w:r w:rsidRPr="00E064AE">
      <w:rPr>
        <w:b/>
        <w:sz w:val="28"/>
        <w:szCs w:val="28"/>
      </w:rPr>
      <w:t>Project Manager</w:t>
    </w:r>
  </w:p>
  <w:tbl>
    <w:tblPr>
      <w:tblStyle w:val="TableGrid"/>
      <w:tblW w:w="9824" w:type="dxa"/>
      <w:tblLook w:val="04A0" w:firstRow="1" w:lastRow="0" w:firstColumn="1" w:lastColumn="0" w:noHBand="0" w:noVBand="1"/>
    </w:tblPr>
    <w:tblGrid>
      <w:gridCol w:w="2695"/>
      <w:gridCol w:w="7129"/>
    </w:tblGrid>
    <w:tr w:rsidR="00B35DE8" w:rsidRPr="009535C5" w14:paraId="5127866C" w14:textId="77777777" w:rsidTr="00420CA1">
      <w:tc>
        <w:tcPr>
          <w:tcW w:w="2695" w:type="dxa"/>
          <w:vAlign w:val="center"/>
        </w:tcPr>
        <w:p w14:paraId="73C35D2A" w14:textId="77777777" w:rsidR="00B35DE8" w:rsidRPr="009535C5" w:rsidRDefault="00B35DE8" w:rsidP="00B35DE8">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28DA136A" w14:textId="77777777" w:rsidR="00B35DE8" w:rsidRPr="009535C5" w:rsidRDefault="00B35DE8" w:rsidP="00B35DE8">
          <w:pPr>
            <w:pStyle w:val="BodyText"/>
            <w:spacing w:before="60" w:after="60"/>
            <w:rPr>
              <w:rFonts w:ascii="Arial" w:hAnsi="Arial" w:cs="Arial"/>
            </w:rPr>
          </w:pPr>
          <w:r>
            <w:rPr>
              <w:rFonts w:ascii="Arial" w:hAnsi="Arial" w:cs="Arial"/>
            </w:rPr>
            <w:t>Institutional Operations</w:t>
          </w:r>
        </w:p>
      </w:tc>
    </w:tr>
    <w:tr w:rsidR="00B35DE8" w:rsidRPr="009535C5" w14:paraId="38DB0625" w14:textId="77777777" w:rsidTr="00420CA1">
      <w:tc>
        <w:tcPr>
          <w:tcW w:w="2695" w:type="dxa"/>
          <w:vAlign w:val="center"/>
          <w:hideMark/>
        </w:tcPr>
        <w:p w14:paraId="745CD0EC" w14:textId="77777777" w:rsidR="00B35DE8" w:rsidRPr="009535C5" w:rsidRDefault="00B35DE8" w:rsidP="00B35DE8">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27C7D8F5" w14:textId="77777777" w:rsidR="00B35DE8" w:rsidRPr="009535C5" w:rsidRDefault="00B35DE8" w:rsidP="00B35DE8">
          <w:pPr>
            <w:pStyle w:val="BodyText"/>
            <w:spacing w:before="60" w:after="60"/>
            <w:rPr>
              <w:rFonts w:ascii="Arial" w:hAnsi="Arial" w:cs="Arial"/>
            </w:rPr>
          </w:pPr>
          <w:r>
            <w:rPr>
              <w:rFonts w:ascii="Arial" w:hAnsi="Arial" w:cs="Arial"/>
            </w:rPr>
            <w:t>Capital Planning and Construction</w:t>
          </w:r>
        </w:p>
      </w:tc>
    </w:tr>
    <w:tr w:rsidR="00B35DE8" w:rsidRPr="009535C5" w14:paraId="04A9E086" w14:textId="77777777" w:rsidTr="00420CA1">
      <w:tc>
        <w:tcPr>
          <w:tcW w:w="2695" w:type="dxa"/>
          <w:vAlign w:val="center"/>
          <w:hideMark/>
        </w:tcPr>
        <w:p w14:paraId="45879CCC" w14:textId="77777777" w:rsidR="00B35DE8" w:rsidRPr="009535C5" w:rsidRDefault="00B35DE8" w:rsidP="00B35DE8">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7E971266" w14:textId="77777777" w:rsidR="00B35DE8" w:rsidRPr="009535C5" w:rsidRDefault="00B35DE8" w:rsidP="00B35DE8">
          <w:pPr>
            <w:pStyle w:val="BodyText"/>
            <w:spacing w:before="60" w:after="60"/>
            <w:rPr>
              <w:rFonts w:ascii="Arial" w:hAnsi="Arial" w:cs="Arial"/>
            </w:rPr>
          </w:pPr>
          <w:r>
            <w:rPr>
              <w:rFonts w:ascii="Arial" w:hAnsi="Arial" w:cs="Arial"/>
            </w:rPr>
            <w:t>Planning, Design, and Construction</w:t>
          </w:r>
        </w:p>
      </w:tc>
    </w:tr>
    <w:tr w:rsidR="00B35DE8" w:rsidRPr="009535C5" w14:paraId="19B35FC8" w14:textId="77777777" w:rsidTr="00420CA1">
      <w:tc>
        <w:tcPr>
          <w:tcW w:w="2695" w:type="dxa"/>
          <w:vAlign w:val="center"/>
          <w:hideMark/>
        </w:tcPr>
        <w:p w14:paraId="041725C3" w14:textId="77777777" w:rsidR="00B35DE8" w:rsidRPr="009535C5" w:rsidRDefault="00B35DE8" w:rsidP="00B35DE8">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07105C58" w14:textId="79BDA624" w:rsidR="00B35DE8" w:rsidRPr="00E123C7" w:rsidRDefault="00B35DE8" w:rsidP="00B35DE8">
          <w:pPr>
            <w:pStyle w:val="BodyText"/>
            <w:spacing w:before="60" w:after="60"/>
            <w:rPr>
              <w:rFonts w:ascii="Arial" w:hAnsi="Arial" w:cs="Arial"/>
              <w:b/>
            </w:rPr>
          </w:pPr>
          <w:r>
            <w:rPr>
              <w:rFonts w:ascii="Arial" w:hAnsi="Arial" w:cs="Arial"/>
              <w:b/>
            </w:rPr>
            <w:t>Planning, Design, and Construction Senior Project Manager</w:t>
          </w:r>
        </w:p>
      </w:tc>
    </w:tr>
    <w:tr w:rsidR="00B35DE8" w:rsidRPr="009535C5" w14:paraId="0EB12508" w14:textId="77777777" w:rsidTr="00420CA1">
      <w:tc>
        <w:tcPr>
          <w:tcW w:w="2695" w:type="dxa"/>
          <w:vAlign w:val="center"/>
        </w:tcPr>
        <w:p w14:paraId="116E3DE5" w14:textId="77777777" w:rsidR="00B35DE8" w:rsidRPr="009535C5" w:rsidRDefault="00B35DE8" w:rsidP="00B35DE8">
          <w:pPr>
            <w:pStyle w:val="BodyText"/>
            <w:spacing w:before="60" w:after="60"/>
            <w:rPr>
              <w:rFonts w:ascii="Arial" w:hAnsi="Arial" w:cs="Arial"/>
              <w:b/>
              <w:bCs/>
            </w:rPr>
          </w:pPr>
          <w:r>
            <w:rPr>
              <w:rFonts w:ascii="Arial" w:hAnsi="Arial" w:cs="Arial"/>
              <w:b/>
              <w:bCs/>
            </w:rPr>
            <w:t>Job Category: P</w:t>
          </w:r>
        </w:p>
      </w:tc>
      <w:tc>
        <w:tcPr>
          <w:tcW w:w="7129" w:type="dxa"/>
          <w:vAlign w:val="center"/>
        </w:tcPr>
        <w:p w14:paraId="4D49438C" w14:textId="1B542FB5" w:rsidR="00B35DE8" w:rsidRDefault="00B35DE8" w:rsidP="00B35DE8">
          <w:pPr>
            <w:pStyle w:val="BodyText"/>
            <w:spacing w:before="60" w:after="60"/>
            <w:rPr>
              <w:rFonts w:ascii="Arial" w:hAnsi="Arial" w:cs="Arial"/>
              <w:b/>
            </w:rPr>
          </w:pPr>
          <w:r>
            <w:rPr>
              <w:rFonts w:ascii="Arial" w:hAnsi="Arial" w:cs="Arial"/>
              <w:b/>
            </w:rPr>
            <w:t>Job Level: 7</w:t>
          </w:r>
        </w:p>
      </w:tc>
    </w:tr>
    <w:tr w:rsidR="00B35DE8" w:rsidRPr="009535C5" w14:paraId="4CC80C0D" w14:textId="77777777" w:rsidTr="00420CA1">
      <w:tc>
        <w:tcPr>
          <w:tcW w:w="2695" w:type="dxa"/>
          <w:vAlign w:val="center"/>
        </w:tcPr>
        <w:p w14:paraId="3CE66F36" w14:textId="77777777" w:rsidR="00B35DE8" w:rsidRPr="009535C5" w:rsidRDefault="00B35DE8" w:rsidP="00B35DE8">
          <w:pPr>
            <w:pStyle w:val="BodyText"/>
            <w:spacing w:before="60" w:after="60"/>
            <w:rPr>
              <w:rFonts w:ascii="Arial" w:hAnsi="Arial" w:cs="Arial"/>
              <w:b/>
              <w:bCs/>
            </w:rPr>
          </w:pPr>
          <w:r>
            <w:rPr>
              <w:rFonts w:ascii="Arial" w:hAnsi="Arial" w:cs="Arial"/>
              <w:b/>
              <w:bCs/>
            </w:rPr>
            <w:t>FLSA Status: E</w:t>
          </w:r>
        </w:p>
      </w:tc>
      <w:tc>
        <w:tcPr>
          <w:tcW w:w="7129" w:type="dxa"/>
          <w:vAlign w:val="center"/>
        </w:tcPr>
        <w:p w14:paraId="6F453325" w14:textId="10322585" w:rsidR="00B35DE8" w:rsidRDefault="00B35DE8" w:rsidP="00B35DE8">
          <w:pPr>
            <w:pStyle w:val="BodyText"/>
            <w:spacing w:before="60" w:after="60"/>
            <w:rPr>
              <w:rFonts w:ascii="Arial" w:hAnsi="Arial" w:cs="Arial"/>
              <w:b/>
            </w:rPr>
          </w:pPr>
          <w:r>
            <w:rPr>
              <w:rFonts w:ascii="Arial" w:hAnsi="Arial" w:cs="Arial"/>
              <w:b/>
            </w:rPr>
            <w:t>Job Code: F12002</w:t>
          </w:r>
        </w:p>
      </w:tc>
    </w:tr>
  </w:tbl>
  <w:p w14:paraId="4E4C4F48"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45896" w14:textId="77777777" w:rsidR="00B35DE8" w:rsidRDefault="00B35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73CB"/>
    <w:multiLevelType w:val="hybridMultilevel"/>
    <w:tmpl w:val="E1B67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BDB7039"/>
    <w:multiLevelType w:val="hybridMultilevel"/>
    <w:tmpl w:val="2D5EF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5"/>
  </w:num>
  <w:num w:numId="4">
    <w:abstractNumId w:val="17"/>
  </w:num>
  <w:num w:numId="5">
    <w:abstractNumId w:val="10"/>
  </w:num>
  <w:num w:numId="6">
    <w:abstractNumId w:val="17"/>
  </w:num>
  <w:num w:numId="7">
    <w:abstractNumId w:val="9"/>
  </w:num>
  <w:num w:numId="8">
    <w:abstractNumId w:val="21"/>
  </w:num>
  <w:num w:numId="9">
    <w:abstractNumId w:val="12"/>
  </w:num>
  <w:num w:numId="10">
    <w:abstractNumId w:val="2"/>
  </w:num>
  <w:num w:numId="11">
    <w:abstractNumId w:val="3"/>
  </w:num>
  <w:num w:numId="12">
    <w:abstractNumId w:val="11"/>
  </w:num>
  <w:num w:numId="13">
    <w:abstractNumId w:val="15"/>
  </w:num>
  <w:num w:numId="14">
    <w:abstractNumId w:val="4"/>
  </w:num>
  <w:num w:numId="15">
    <w:abstractNumId w:val="13"/>
  </w:num>
  <w:num w:numId="16">
    <w:abstractNumId w:val="7"/>
  </w:num>
  <w:num w:numId="17">
    <w:abstractNumId w:val="20"/>
  </w:num>
  <w:num w:numId="18">
    <w:abstractNumId w:val="18"/>
  </w:num>
  <w:num w:numId="19">
    <w:abstractNumId w:val="16"/>
  </w:num>
  <w:num w:numId="20">
    <w:abstractNumId w:val="19"/>
  </w:num>
  <w:num w:numId="21">
    <w:abstractNumId w:val="14"/>
  </w:num>
  <w:num w:numId="22">
    <w:abstractNumId w:val="6"/>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LockTheme/>
  <w:defaultTabStop w:val="720"/>
  <w:characterSpacingControl w:val="doNotCompress"/>
  <w:hdrShapeDefaults>
    <o:shapedefaults v:ext="edit" spidmax="2048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35B2"/>
    <w:rsid w:val="00036317"/>
    <w:rsid w:val="000608B0"/>
    <w:rsid w:val="000736E8"/>
    <w:rsid w:val="000A6949"/>
    <w:rsid w:val="000B3A83"/>
    <w:rsid w:val="000B3BCC"/>
    <w:rsid w:val="000B4D70"/>
    <w:rsid w:val="000D2470"/>
    <w:rsid w:val="000D7302"/>
    <w:rsid w:val="000E1ADD"/>
    <w:rsid w:val="000E6257"/>
    <w:rsid w:val="000F13C0"/>
    <w:rsid w:val="000F1B15"/>
    <w:rsid w:val="0013001B"/>
    <w:rsid w:val="00153E9C"/>
    <w:rsid w:val="00160549"/>
    <w:rsid w:val="00164061"/>
    <w:rsid w:val="001849A0"/>
    <w:rsid w:val="001A442F"/>
    <w:rsid w:val="001D47B1"/>
    <w:rsid w:val="001E5041"/>
    <w:rsid w:val="002146FB"/>
    <w:rsid w:val="002230FF"/>
    <w:rsid w:val="00253931"/>
    <w:rsid w:val="0025394E"/>
    <w:rsid w:val="0025575B"/>
    <w:rsid w:val="00271F27"/>
    <w:rsid w:val="0027378E"/>
    <w:rsid w:val="002857A5"/>
    <w:rsid w:val="002A6577"/>
    <w:rsid w:val="002E5D89"/>
    <w:rsid w:val="002F45D4"/>
    <w:rsid w:val="002F62E5"/>
    <w:rsid w:val="003016A9"/>
    <w:rsid w:val="003074BF"/>
    <w:rsid w:val="003178F9"/>
    <w:rsid w:val="00324BE8"/>
    <w:rsid w:val="003411E2"/>
    <w:rsid w:val="00341F04"/>
    <w:rsid w:val="0035194B"/>
    <w:rsid w:val="003519AA"/>
    <w:rsid w:val="003654DF"/>
    <w:rsid w:val="00365C2E"/>
    <w:rsid w:val="003703B1"/>
    <w:rsid w:val="00382F20"/>
    <w:rsid w:val="00386823"/>
    <w:rsid w:val="00395F00"/>
    <w:rsid w:val="003A3B7F"/>
    <w:rsid w:val="003B1AE2"/>
    <w:rsid w:val="003B2DB1"/>
    <w:rsid w:val="003C62E3"/>
    <w:rsid w:val="003E7E04"/>
    <w:rsid w:val="003F581B"/>
    <w:rsid w:val="00400304"/>
    <w:rsid w:val="00402FF1"/>
    <w:rsid w:val="004073EC"/>
    <w:rsid w:val="0041441B"/>
    <w:rsid w:val="004267DD"/>
    <w:rsid w:val="00431B0B"/>
    <w:rsid w:val="00452AD2"/>
    <w:rsid w:val="00462173"/>
    <w:rsid w:val="004728A8"/>
    <w:rsid w:val="00473835"/>
    <w:rsid w:val="0049025D"/>
    <w:rsid w:val="004A7B76"/>
    <w:rsid w:val="004B7AAF"/>
    <w:rsid w:val="004C0575"/>
    <w:rsid w:val="004C749A"/>
    <w:rsid w:val="004C79DE"/>
    <w:rsid w:val="004D0E20"/>
    <w:rsid w:val="004D5B9E"/>
    <w:rsid w:val="004E30CF"/>
    <w:rsid w:val="004E7E2F"/>
    <w:rsid w:val="004F4A33"/>
    <w:rsid w:val="00501982"/>
    <w:rsid w:val="00504F55"/>
    <w:rsid w:val="0051307D"/>
    <w:rsid w:val="00513DBB"/>
    <w:rsid w:val="00515F5E"/>
    <w:rsid w:val="005202D9"/>
    <w:rsid w:val="00534B4F"/>
    <w:rsid w:val="0055255F"/>
    <w:rsid w:val="00555483"/>
    <w:rsid w:val="005935CC"/>
    <w:rsid w:val="0059751E"/>
    <w:rsid w:val="005A121A"/>
    <w:rsid w:val="005A33C9"/>
    <w:rsid w:val="005D6C65"/>
    <w:rsid w:val="005E1C9F"/>
    <w:rsid w:val="005E32CD"/>
    <w:rsid w:val="005E3999"/>
    <w:rsid w:val="005E6023"/>
    <w:rsid w:val="00611264"/>
    <w:rsid w:val="00615EF8"/>
    <w:rsid w:val="0063071E"/>
    <w:rsid w:val="00647062"/>
    <w:rsid w:val="0065248B"/>
    <w:rsid w:val="0065411D"/>
    <w:rsid w:val="0066089C"/>
    <w:rsid w:val="00670C81"/>
    <w:rsid w:val="006768B4"/>
    <w:rsid w:val="00682227"/>
    <w:rsid w:val="00687D8C"/>
    <w:rsid w:val="00694008"/>
    <w:rsid w:val="006961A7"/>
    <w:rsid w:val="006B09D9"/>
    <w:rsid w:val="006D3007"/>
    <w:rsid w:val="006D763E"/>
    <w:rsid w:val="006F1619"/>
    <w:rsid w:val="006F5261"/>
    <w:rsid w:val="00702602"/>
    <w:rsid w:val="00705CED"/>
    <w:rsid w:val="0071423C"/>
    <w:rsid w:val="00717318"/>
    <w:rsid w:val="00732D11"/>
    <w:rsid w:val="00735764"/>
    <w:rsid w:val="00736696"/>
    <w:rsid w:val="00736ED2"/>
    <w:rsid w:val="00737A19"/>
    <w:rsid w:val="00757AF6"/>
    <w:rsid w:val="00765273"/>
    <w:rsid w:val="00767EB6"/>
    <w:rsid w:val="007A5BCB"/>
    <w:rsid w:val="007C68F7"/>
    <w:rsid w:val="007D1E5B"/>
    <w:rsid w:val="007E6729"/>
    <w:rsid w:val="007F0E2D"/>
    <w:rsid w:val="007F3C7F"/>
    <w:rsid w:val="007F44CE"/>
    <w:rsid w:val="00807529"/>
    <w:rsid w:val="0081131D"/>
    <w:rsid w:val="00820091"/>
    <w:rsid w:val="00830F4D"/>
    <w:rsid w:val="00842D8E"/>
    <w:rsid w:val="00844ACD"/>
    <w:rsid w:val="00844E70"/>
    <w:rsid w:val="0085153B"/>
    <w:rsid w:val="00853012"/>
    <w:rsid w:val="008576D9"/>
    <w:rsid w:val="0087685E"/>
    <w:rsid w:val="00882063"/>
    <w:rsid w:val="008859F8"/>
    <w:rsid w:val="00890635"/>
    <w:rsid w:val="008921BF"/>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67EFD"/>
    <w:rsid w:val="00977966"/>
    <w:rsid w:val="009A1B40"/>
    <w:rsid w:val="009B2FD8"/>
    <w:rsid w:val="009E72F4"/>
    <w:rsid w:val="009F3D04"/>
    <w:rsid w:val="00A018A2"/>
    <w:rsid w:val="00A34E75"/>
    <w:rsid w:val="00A567C6"/>
    <w:rsid w:val="00A80A77"/>
    <w:rsid w:val="00A85A1E"/>
    <w:rsid w:val="00A868B7"/>
    <w:rsid w:val="00A94EB6"/>
    <w:rsid w:val="00AA21AA"/>
    <w:rsid w:val="00AA797A"/>
    <w:rsid w:val="00AB5402"/>
    <w:rsid w:val="00AC0825"/>
    <w:rsid w:val="00AC5406"/>
    <w:rsid w:val="00AF6AAA"/>
    <w:rsid w:val="00B025E6"/>
    <w:rsid w:val="00B145A5"/>
    <w:rsid w:val="00B23A40"/>
    <w:rsid w:val="00B272A9"/>
    <w:rsid w:val="00B35DE8"/>
    <w:rsid w:val="00B36390"/>
    <w:rsid w:val="00B44EB9"/>
    <w:rsid w:val="00B525A4"/>
    <w:rsid w:val="00B538A1"/>
    <w:rsid w:val="00B63981"/>
    <w:rsid w:val="00B80A37"/>
    <w:rsid w:val="00BD5465"/>
    <w:rsid w:val="00BE20F7"/>
    <w:rsid w:val="00BF44C8"/>
    <w:rsid w:val="00BF5DB6"/>
    <w:rsid w:val="00C04534"/>
    <w:rsid w:val="00C11537"/>
    <w:rsid w:val="00C14FDD"/>
    <w:rsid w:val="00C445A8"/>
    <w:rsid w:val="00C60D88"/>
    <w:rsid w:val="00C65A48"/>
    <w:rsid w:val="00C67D65"/>
    <w:rsid w:val="00C9354E"/>
    <w:rsid w:val="00C93992"/>
    <w:rsid w:val="00CA1AA3"/>
    <w:rsid w:val="00CB4176"/>
    <w:rsid w:val="00CB7678"/>
    <w:rsid w:val="00CC016D"/>
    <w:rsid w:val="00CC348F"/>
    <w:rsid w:val="00CE0331"/>
    <w:rsid w:val="00CF5DA4"/>
    <w:rsid w:val="00D016D8"/>
    <w:rsid w:val="00D32E57"/>
    <w:rsid w:val="00D405A0"/>
    <w:rsid w:val="00D57DE3"/>
    <w:rsid w:val="00D62C1E"/>
    <w:rsid w:val="00D66D03"/>
    <w:rsid w:val="00D938DC"/>
    <w:rsid w:val="00DA036B"/>
    <w:rsid w:val="00DA26FF"/>
    <w:rsid w:val="00DA2DF5"/>
    <w:rsid w:val="00DA7C24"/>
    <w:rsid w:val="00DB54F8"/>
    <w:rsid w:val="00DB7AD1"/>
    <w:rsid w:val="00DC18E0"/>
    <w:rsid w:val="00DC3426"/>
    <w:rsid w:val="00DD3969"/>
    <w:rsid w:val="00DD5A78"/>
    <w:rsid w:val="00DE2BD8"/>
    <w:rsid w:val="00DE4104"/>
    <w:rsid w:val="00DE7B5E"/>
    <w:rsid w:val="00DF4CD5"/>
    <w:rsid w:val="00DF4FFB"/>
    <w:rsid w:val="00E13FCA"/>
    <w:rsid w:val="00E36105"/>
    <w:rsid w:val="00E46981"/>
    <w:rsid w:val="00E62B34"/>
    <w:rsid w:val="00E62B60"/>
    <w:rsid w:val="00E8776E"/>
    <w:rsid w:val="00E90D01"/>
    <w:rsid w:val="00EA4523"/>
    <w:rsid w:val="00EC3DE6"/>
    <w:rsid w:val="00ED32DC"/>
    <w:rsid w:val="00EE1E1C"/>
    <w:rsid w:val="00F12675"/>
    <w:rsid w:val="00F21C6D"/>
    <w:rsid w:val="00F2365C"/>
    <w:rsid w:val="00F259E4"/>
    <w:rsid w:val="00F343A8"/>
    <w:rsid w:val="00F406EB"/>
    <w:rsid w:val="00F4449B"/>
    <w:rsid w:val="00F5024B"/>
    <w:rsid w:val="00F559F9"/>
    <w:rsid w:val="00F67C7E"/>
    <w:rsid w:val="00F75786"/>
    <w:rsid w:val="00F838DF"/>
    <w:rsid w:val="00F932EA"/>
    <w:rsid w:val="00FA1044"/>
    <w:rsid w:val="00FB1B6F"/>
    <w:rsid w:val="00FB47F3"/>
    <w:rsid w:val="00FD615D"/>
    <w:rsid w:val="00FD7B2B"/>
    <w:rsid w:val="00FE0D7D"/>
    <w:rsid w:val="00FE4B74"/>
    <w:rsid w:val="00FE6B23"/>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1121E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 w:type="paragraph" w:customStyle="1" w:styleId="Default">
    <w:name w:val="Default"/>
    <w:rsid w:val="005E32CD"/>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D662-A291-4091-A167-F4598145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5</TotalTime>
  <Pages>6</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Williams, Briana</cp:lastModifiedBy>
  <cp:revision>7</cp:revision>
  <cp:lastPrinted>2020-01-06T16:40:00Z</cp:lastPrinted>
  <dcterms:created xsi:type="dcterms:W3CDTF">2020-01-13T17:20:00Z</dcterms:created>
  <dcterms:modified xsi:type="dcterms:W3CDTF">2020-12-08T16:57:00Z</dcterms:modified>
</cp:coreProperties>
</file>