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7193" w14:textId="77777777" w:rsidR="00002EDD" w:rsidRPr="00002EDD" w:rsidRDefault="00002EDD" w:rsidP="00002EDD">
      <w:pPr>
        <w:shd w:val="clear" w:color="auto" w:fill="002060"/>
        <w:spacing w:line="276" w:lineRule="auto"/>
        <w:rPr>
          <w:rFonts w:cs="Arial"/>
          <w:b/>
          <w:sz w:val="28"/>
          <w:szCs w:val="22"/>
        </w:rPr>
      </w:pPr>
      <w:bookmarkStart w:id="0" w:name="_Hlk35855931"/>
      <w:bookmarkStart w:id="1" w:name="_Toc168983479"/>
      <w:bookmarkStart w:id="2" w:name="_Toc314746842"/>
      <w:r w:rsidRPr="00002EDD">
        <w:rPr>
          <w:rFonts w:cs="Arial"/>
          <w:b/>
          <w:sz w:val="28"/>
          <w:szCs w:val="22"/>
        </w:rPr>
        <w:t>P3: Level Standards</w:t>
      </w:r>
    </w:p>
    <w:p w14:paraId="6231FD00" w14:textId="77777777" w:rsidR="00002EDD" w:rsidRPr="00002EDD" w:rsidRDefault="00002EDD" w:rsidP="00002EDD">
      <w:pPr>
        <w:spacing w:line="276" w:lineRule="auto"/>
        <w:rPr>
          <w:rFonts w:cs="Arial"/>
          <w:sz w:val="22"/>
          <w:szCs w:val="22"/>
        </w:rPr>
      </w:pPr>
    </w:p>
    <w:p w14:paraId="32C3D8B8" w14:textId="77777777" w:rsidR="00002EDD" w:rsidRPr="00002EDD" w:rsidRDefault="00002EDD" w:rsidP="00002EDD">
      <w:pPr>
        <w:shd w:val="clear" w:color="auto" w:fill="D5DCE4"/>
        <w:spacing w:after="200" w:line="276" w:lineRule="auto"/>
        <w:rPr>
          <w:rFonts w:cs="Arial"/>
          <w:b/>
          <w:sz w:val="24"/>
          <w:szCs w:val="22"/>
        </w:rPr>
      </w:pPr>
      <w:r w:rsidRPr="00002EDD">
        <w:rPr>
          <w:rFonts w:cs="Arial"/>
          <w:b/>
          <w:sz w:val="24"/>
          <w:szCs w:val="22"/>
        </w:rPr>
        <w:t>GENERAL ROLE</w:t>
      </w:r>
    </w:p>
    <w:p w14:paraId="1E5DDE04" w14:textId="77777777" w:rsidR="00002EDD" w:rsidRPr="00002EDD" w:rsidRDefault="00002EDD" w:rsidP="00002EDD">
      <w:pPr>
        <w:spacing w:after="200" w:line="276" w:lineRule="auto"/>
        <w:rPr>
          <w:rFonts w:cs="Arial"/>
          <w:sz w:val="22"/>
          <w:szCs w:val="22"/>
        </w:rPr>
      </w:pPr>
      <w:r w:rsidRPr="00002EDD">
        <w:rPr>
          <w:rFonts w:cs="Arial"/>
          <w:sz w:val="22"/>
          <w:szCs w:val="22"/>
        </w:rPr>
        <w:t xml:space="preserve">This level is accountable for directly providing service to any assigned work unit at the University. The service can focus on a single or a variety of job functions with varying degrees of independence. Positions at this level may supervise student or support employees. </w:t>
      </w:r>
    </w:p>
    <w:p w14:paraId="121B0AC2" w14:textId="77777777" w:rsidR="00002EDD" w:rsidRPr="00002EDD" w:rsidRDefault="00002EDD" w:rsidP="00002EDD">
      <w:pPr>
        <w:spacing w:after="200" w:line="276" w:lineRule="auto"/>
        <w:rPr>
          <w:rFonts w:cs="Arial"/>
          <w:sz w:val="22"/>
          <w:szCs w:val="22"/>
        </w:rPr>
      </w:pPr>
      <w:r w:rsidRPr="00002EDD">
        <w:rPr>
          <w:rFonts w:cs="Arial"/>
          <w:sz w:val="22"/>
          <w:szCs w:val="22"/>
        </w:rPr>
        <w:t>Incumbents:</w:t>
      </w:r>
    </w:p>
    <w:p w14:paraId="32787D02" w14:textId="77777777" w:rsidR="00002EDD" w:rsidRPr="00002EDD" w:rsidRDefault="00002EDD" w:rsidP="00002EDD">
      <w:pPr>
        <w:numPr>
          <w:ilvl w:val="0"/>
          <w:numId w:val="22"/>
        </w:numPr>
        <w:spacing w:after="200" w:line="276" w:lineRule="auto"/>
        <w:contextualSpacing/>
        <w:rPr>
          <w:rFonts w:cs="Arial"/>
          <w:sz w:val="22"/>
          <w:szCs w:val="22"/>
        </w:rPr>
      </w:pPr>
      <w:r w:rsidRPr="00002EDD">
        <w:rPr>
          <w:rFonts w:cs="Arial"/>
          <w:sz w:val="22"/>
          <w:szCs w:val="22"/>
        </w:rPr>
        <w:t>Put into effect what is required by defined job duties and responsibilities following professional norms or established procedures and protocols for guidance.</w:t>
      </w:r>
    </w:p>
    <w:p w14:paraId="536088F9" w14:textId="77777777" w:rsidR="00002EDD" w:rsidRPr="00002EDD" w:rsidRDefault="00002EDD" w:rsidP="00002EDD">
      <w:pPr>
        <w:numPr>
          <w:ilvl w:val="0"/>
          <w:numId w:val="22"/>
        </w:numPr>
        <w:spacing w:after="200" w:line="276" w:lineRule="auto"/>
        <w:contextualSpacing/>
        <w:rPr>
          <w:rFonts w:cs="Arial"/>
          <w:sz w:val="22"/>
          <w:szCs w:val="22"/>
        </w:rPr>
      </w:pPr>
      <w:r w:rsidRPr="00002EDD">
        <w:rPr>
          <w:rFonts w:cs="Arial"/>
          <w:sz w:val="22"/>
          <w:szCs w:val="22"/>
        </w:rPr>
        <w:t>Alter the order in which work or a procedure is performed to improve efficiency and effectiveness.</w:t>
      </w:r>
    </w:p>
    <w:p w14:paraId="39738ABB" w14:textId="77777777" w:rsidR="00002EDD" w:rsidRPr="00002EDD" w:rsidRDefault="00002EDD" w:rsidP="00002EDD">
      <w:pPr>
        <w:numPr>
          <w:ilvl w:val="0"/>
          <w:numId w:val="22"/>
        </w:numPr>
        <w:spacing w:after="200" w:line="276" w:lineRule="auto"/>
        <w:contextualSpacing/>
        <w:rPr>
          <w:rFonts w:cs="Arial"/>
          <w:sz w:val="22"/>
          <w:szCs w:val="22"/>
        </w:rPr>
      </w:pPr>
      <w:r w:rsidRPr="00002EDD">
        <w:rPr>
          <w:rFonts w:cs="Arial"/>
          <w:sz w:val="22"/>
          <w:szCs w:val="22"/>
        </w:rPr>
        <w:t>Recommend or implement modifications to practices and procedures to improve efficiency and quality, directly affecting the specific office operation or departmental procedure or practice.</w:t>
      </w:r>
    </w:p>
    <w:p w14:paraId="209DEC58" w14:textId="77777777" w:rsidR="00002EDD" w:rsidRPr="00002EDD" w:rsidRDefault="00002EDD" w:rsidP="00002EDD">
      <w:pPr>
        <w:spacing w:line="276" w:lineRule="auto"/>
        <w:rPr>
          <w:rFonts w:cs="Arial"/>
          <w:sz w:val="22"/>
          <w:szCs w:val="22"/>
        </w:rPr>
      </w:pPr>
    </w:p>
    <w:p w14:paraId="6580BF96" w14:textId="77777777" w:rsidR="00002EDD" w:rsidRPr="00002EDD" w:rsidRDefault="00002EDD" w:rsidP="00002EDD">
      <w:pPr>
        <w:shd w:val="clear" w:color="auto" w:fill="D5DCE4"/>
        <w:spacing w:after="200" w:line="276" w:lineRule="auto"/>
        <w:rPr>
          <w:rFonts w:cs="Arial"/>
          <w:b/>
          <w:sz w:val="24"/>
          <w:szCs w:val="22"/>
        </w:rPr>
      </w:pPr>
      <w:r w:rsidRPr="00002EDD">
        <w:rPr>
          <w:rFonts w:cs="Arial"/>
          <w:b/>
          <w:sz w:val="24"/>
          <w:szCs w:val="22"/>
        </w:rPr>
        <w:t>INDEPENDENCE AND DECISION-MAKING</w:t>
      </w:r>
    </w:p>
    <w:p w14:paraId="1742D29C" w14:textId="77777777" w:rsidR="00002EDD" w:rsidRPr="00002EDD" w:rsidRDefault="00002EDD" w:rsidP="00002EDD">
      <w:pPr>
        <w:spacing w:line="276" w:lineRule="auto"/>
        <w:ind w:firstLine="720"/>
        <w:rPr>
          <w:rFonts w:cs="Arial"/>
          <w:sz w:val="22"/>
          <w:szCs w:val="22"/>
        </w:rPr>
      </w:pPr>
      <w:r w:rsidRPr="00002EDD">
        <w:rPr>
          <w:rFonts w:cs="Arial"/>
          <w:i/>
          <w:sz w:val="22"/>
          <w:szCs w:val="22"/>
        </w:rPr>
        <w:sym w:font="Wingdings" w:char="F0E0"/>
      </w:r>
      <w:r w:rsidRPr="00002EDD">
        <w:rPr>
          <w:rFonts w:cs="Arial"/>
          <w:i/>
          <w:sz w:val="22"/>
          <w:szCs w:val="22"/>
        </w:rPr>
        <w:t xml:space="preserve"> Supervision Receive</w:t>
      </w:r>
      <w:r w:rsidRPr="00002EDD">
        <w:rPr>
          <w:rFonts w:cs="Arial"/>
          <w:sz w:val="22"/>
          <w:szCs w:val="22"/>
        </w:rPr>
        <w:t>d</w:t>
      </w:r>
    </w:p>
    <w:p w14:paraId="79965A79" w14:textId="77777777" w:rsidR="00002EDD" w:rsidRDefault="00002EDD" w:rsidP="00002EDD">
      <w:pPr>
        <w:numPr>
          <w:ilvl w:val="0"/>
          <w:numId w:val="23"/>
        </w:numPr>
        <w:spacing w:after="200" w:line="276" w:lineRule="auto"/>
        <w:contextualSpacing/>
        <w:rPr>
          <w:rFonts w:cs="Arial"/>
          <w:sz w:val="22"/>
          <w:szCs w:val="22"/>
        </w:rPr>
      </w:pPr>
      <w:r w:rsidRPr="00002EDD">
        <w:rPr>
          <w:rFonts w:cs="Arial"/>
          <w:sz w:val="22"/>
          <w:szCs w:val="22"/>
        </w:rPr>
        <w:t>Works under limited supervision.</w:t>
      </w:r>
    </w:p>
    <w:p w14:paraId="1819CFD1" w14:textId="77777777" w:rsidR="00002EDD" w:rsidRPr="00002EDD" w:rsidRDefault="00002EDD" w:rsidP="00002EDD">
      <w:pPr>
        <w:spacing w:after="200" w:line="276" w:lineRule="auto"/>
        <w:ind w:left="1800"/>
        <w:contextualSpacing/>
        <w:rPr>
          <w:rFonts w:cs="Arial"/>
          <w:sz w:val="22"/>
          <w:szCs w:val="22"/>
        </w:rPr>
      </w:pPr>
    </w:p>
    <w:p w14:paraId="31464225" w14:textId="77777777" w:rsidR="00002EDD" w:rsidRPr="00002EDD" w:rsidRDefault="00002EDD" w:rsidP="00002EDD">
      <w:pPr>
        <w:spacing w:before="240" w:line="276" w:lineRule="auto"/>
        <w:ind w:firstLine="720"/>
        <w:rPr>
          <w:rFonts w:cs="Arial"/>
          <w:i/>
          <w:sz w:val="22"/>
          <w:szCs w:val="22"/>
        </w:rPr>
      </w:pPr>
      <w:r w:rsidRPr="00002EDD">
        <w:rPr>
          <w:rFonts w:cs="Arial"/>
          <w:i/>
          <w:sz w:val="22"/>
          <w:szCs w:val="22"/>
        </w:rPr>
        <w:sym w:font="Wingdings" w:char="F0E0"/>
      </w:r>
      <w:r w:rsidRPr="00002EDD">
        <w:rPr>
          <w:rFonts w:cs="Arial"/>
          <w:i/>
          <w:sz w:val="22"/>
          <w:szCs w:val="22"/>
        </w:rPr>
        <w:t xml:space="preserve"> Context of Decisions</w:t>
      </w:r>
    </w:p>
    <w:p w14:paraId="6F644846" w14:textId="77777777" w:rsidR="00002EDD" w:rsidRDefault="00002EDD" w:rsidP="00002EDD">
      <w:pPr>
        <w:numPr>
          <w:ilvl w:val="0"/>
          <w:numId w:val="24"/>
        </w:numPr>
        <w:spacing w:after="200" w:line="276" w:lineRule="auto"/>
        <w:contextualSpacing/>
        <w:rPr>
          <w:rFonts w:cs="Arial"/>
          <w:sz w:val="22"/>
          <w:szCs w:val="22"/>
        </w:rPr>
      </w:pPr>
      <w:r w:rsidRPr="00002EDD">
        <w:rPr>
          <w:rFonts w:cs="Arial"/>
          <w:sz w:val="22"/>
          <w:szCs w:val="22"/>
        </w:rPr>
        <w:t>Utilizes general departmental guidelines to develop resolutions outside the standard practice.</w:t>
      </w:r>
    </w:p>
    <w:p w14:paraId="7535A687" w14:textId="77777777" w:rsidR="00002EDD" w:rsidRPr="00002EDD" w:rsidRDefault="00002EDD" w:rsidP="00002EDD">
      <w:pPr>
        <w:spacing w:after="200" w:line="276" w:lineRule="auto"/>
        <w:ind w:left="1800"/>
        <w:contextualSpacing/>
        <w:rPr>
          <w:rFonts w:cs="Arial"/>
          <w:sz w:val="22"/>
          <w:szCs w:val="22"/>
        </w:rPr>
      </w:pPr>
    </w:p>
    <w:p w14:paraId="2642880C" w14:textId="77777777" w:rsidR="00002EDD" w:rsidRPr="00002EDD" w:rsidRDefault="00002EDD" w:rsidP="00002EDD">
      <w:pPr>
        <w:spacing w:before="240" w:line="276" w:lineRule="auto"/>
        <w:ind w:firstLine="720"/>
        <w:rPr>
          <w:rFonts w:cs="Arial"/>
          <w:i/>
          <w:sz w:val="22"/>
          <w:szCs w:val="22"/>
        </w:rPr>
      </w:pPr>
      <w:r w:rsidRPr="00002EDD">
        <w:rPr>
          <w:rFonts w:cs="Arial"/>
          <w:i/>
          <w:sz w:val="22"/>
          <w:szCs w:val="22"/>
        </w:rPr>
        <w:sym w:font="Wingdings" w:char="F0E0"/>
      </w:r>
      <w:r w:rsidRPr="00002EDD">
        <w:rPr>
          <w:rFonts w:cs="Arial"/>
          <w:i/>
          <w:sz w:val="22"/>
          <w:szCs w:val="22"/>
        </w:rPr>
        <w:t xml:space="preserve"> Job Controls</w:t>
      </w:r>
    </w:p>
    <w:p w14:paraId="616A09B3"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Possesses considerable freedom from technical and administrative oversight while the work is in progress.</w:t>
      </w:r>
    </w:p>
    <w:p w14:paraId="3C0313F6"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Defines standard work tasks within departmental policies, practices, and procedures to achieve outcomes.</w:t>
      </w:r>
    </w:p>
    <w:p w14:paraId="5D21887A"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Serves as the advanced resource to whom more junior employees go to for technical guidance.</w:t>
      </w:r>
    </w:p>
    <w:p w14:paraId="6A7D8E6E" w14:textId="77777777" w:rsidR="00002EDD" w:rsidRDefault="00002EDD" w:rsidP="00002EDD">
      <w:pPr>
        <w:spacing w:line="276" w:lineRule="auto"/>
        <w:rPr>
          <w:rFonts w:cs="Arial"/>
          <w:sz w:val="22"/>
          <w:szCs w:val="22"/>
        </w:rPr>
      </w:pPr>
    </w:p>
    <w:p w14:paraId="6DCDF131" w14:textId="77777777" w:rsidR="00002EDD" w:rsidRDefault="00002EDD" w:rsidP="00002EDD">
      <w:pPr>
        <w:spacing w:line="276" w:lineRule="auto"/>
        <w:rPr>
          <w:rFonts w:cs="Arial"/>
          <w:sz w:val="22"/>
          <w:szCs w:val="22"/>
        </w:rPr>
      </w:pPr>
    </w:p>
    <w:p w14:paraId="10AADFD6" w14:textId="77777777" w:rsidR="00002EDD" w:rsidRDefault="00002EDD" w:rsidP="00002EDD">
      <w:pPr>
        <w:spacing w:line="276" w:lineRule="auto"/>
        <w:rPr>
          <w:rFonts w:cs="Arial"/>
          <w:sz w:val="22"/>
          <w:szCs w:val="22"/>
        </w:rPr>
      </w:pPr>
    </w:p>
    <w:p w14:paraId="0659D21D" w14:textId="77777777" w:rsidR="00002EDD" w:rsidRPr="00002EDD" w:rsidRDefault="00002EDD" w:rsidP="00002EDD">
      <w:pPr>
        <w:spacing w:line="276" w:lineRule="auto"/>
        <w:rPr>
          <w:rFonts w:cs="Arial"/>
          <w:sz w:val="22"/>
          <w:szCs w:val="22"/>
        </w:rPr>
      </w:pPr>
    </w:p>
    <w:p w14:paraId="3EDE4CF2" w14:textId="77777777" w:rsidR="00002EDD" w:rsidRPr="00002EDD" w:rsidRDefault="00002EDD" w:rsidP="00002EDD">
      <w:pPr>
        <w:shd w:val="clear" w:color="auto" w:fill="D5DCE4"/>
        <w:spacing w:after="200" w:line="276" w:lineRule="auto"/>
        <w:rPr>
          <w:rFonts w:cs="Arial"/>
          <w:b/>
          <w:sz w:val="24"/>
          <w:szCs w:val="22"/>
        </w:rPr>
      </w:pPr>
      <w:r w:rsidRPr="00002EDD">
        <w:rPr>
          <w:rFonts w:cs="Arial"/>
          <w:b/>
          <w:sz w:val="24"/>
          <w:szCs w:val="22"/>
        </w:rPr>
        <w:t>COMPLEXITY AND PROBLEM SOLVING</w:t>
      </w:r>
    </w:p>
    <w:p w14:paraId="713AB268" w14:textId="77777777" w:rsidR="00002EDD" w:rsidRPr="00002EDD" w:rsidRDefault="00002EDD" w:rsidP="00002EDD">
      <w:pPr>
        <w:spacing w:line="276" w:lineRule="auto"/>
        <w:ind w:firstLine="720"/>
        <w:rPr>
          <w:rFonts w:cs="Arial"/>
          <w:i/>
          <w:sz w:val="22"/>
          <w:szCs w:val="22"/>
        </w:rPr>
      </w:pPr>
      <w:r w:rsidRPr="00002EDD">
        <w:rPr>
          <w:rFonts w:cs="Arial"/>
          <w:i/>
          <w:sz w:val="22"/>
          <w:szCs w:val="22"/>
        </w:rPr>
        <w:sym w:font="Wingdings" w:char="F0E0"/>
      </w:r>
      <w:r w:rsidRPr="00002EDD">
        <w:rPr>
          <w:rFonts w:cs="Arial"/>
          <w:i/>
          <w:sz w:val="22"/>
          <w:szCs w:val="22"/>
        </w:rPr>
        <w:t xml:space="preserve"> Range of issues</w:t>
      </w:r>
    </w:p>
    <w:p w14:paraId="73DB3F75"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Handles a variety of work situations that are cyclical in character, with occasionally complex situations.</w:t>
      </w:r>
    </w:p>
    <w:p w14:paraId="3D1E5920"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 xml:space="preserve">Issues are regularly varied. </w:t>
      </w:r>
    </w:p>
    <w:p w14:paraId="504DF093" w14:textId="77777777" w:rsid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Problems tend to be technical or programmatic in nature.</w:t>
      </w:r>
    </w:p>
    <w:p w14:paraId="591309F9" w14:textId="77777777" w:rsidR="00002EDD" w:rsidRPr="00002EDD" w:rsidRDefault="00002EDD" w:rsidP="00002EDD">
      <w:pPr>
        <w:spacing w:after="200" w:line="276" w:lineRule="auto"/>
        <w:ind w:left="1800"/>
        <w:contextualSpacing/>
        <w:rPr>
          <w:rFonts w:cs="Arial"/>
          <w:sz w:val="22"/>
          <w:szCs w:val="22"/>
        </w:rPr>
      </w:pPr>
    </w:p>
    <w:p w14:paraId="4A7275BD" w14:textId="77777777" w:rsidR="00002EDD" w:rsidRPr="00002EDD" w:rsidRDefault="00002EDD" w:rsidP="00002EDD">
      <w:pPr>
        <w:spacing w:before="240" w:line="276" w:lineRule="auto"/>
        <w:ind w:firstLine="720"/>
        <w:rPr>
          <w:rFonts w:cs="Arial"/>
          <w:i/>
          <w:sz w:val="22"/>
          <w:szCs w:val="22"/>
        </w:rPr>
      </w:pPr>
      <w:r w:rsidRPr="00002EDD">
        <w:rPr>
          <w:rFonts w:cs="Arial"/>
          <w:i/>
          <w:sz w:val="22"/>
          <w:szCs w:val="22"/>
        </w:rPr>
        <w:sym w:font="Wingdings" w:char="F0E0"/>
      </w:r>
      <w:r w:rsidRPr="00002EDD">
        <w:rPr>
          <w:rFonts w:cs="Arial"/>
          <w:i/>
          <w:sz w:val="22"/>
          <w:szCs w:val="22"/>
        </w:rPr>
        <w:t xml:space="preserve"> Course of Resolution</w:t>
      </w:r>
    </w:p>
    <w:p w14:paraId="241BBD29" w14:textId="77777777" w:rsid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Assesses a variety of situations, and develops resolutions through choosing among options based on past practice or experience.</w:t>
      </w:r>
    </w:p>
    <w:p w14:paraId="57349E24" w14:textId="77777777" w:rsidR="00002EDD" w:rsidRPr="00002EDD" w:rsidRDefault="00002EDD" w:rsidP="00002EDD">
      <w:pPr>
        <w:spacing w:after="200" w:line="276" w:lineRule="auto"/>
        <w:ind w:left="1800"/>
        <w:contextualSpacing/>
        <w:rPr>
          <w:rFonts w:cs="Arial"/>
          <w:sz w:val="22"/>
          <w:szCs w:val="22"/>
        </w:rPr>
      </w:pPr>
    </w:p>
    <w:p w14:paraId="18A3B986" w14:textId="77777777" w:rsidR="00002EDD" w:rsidRPr="00002EDD" w:rsidRDefault="00002EDD" w:rsidP="00002EDD">
      <w:pPr>
        <w:spacing w:before="240" w:line="276" w:lineRule="auto"/>
        <w:ind w:firstLine="720"/>
        <w:rPr>
          <w:rFonts w:cs="Arial"/>
          <w:i/>
          <w:sz w:val="22"/>
          <w:szCs w:val="22"/>
        </w:rPr>
      </w:pPr>
      <w:r w:rsidRPr="00002EDD">
        <w:rPr>
          <w:rFonts w:cs="Arial"/>
          <w:i/>
          <w:sz w:val="22"/>
          <w:szCs w:val="22"/>
        </w:rPr>
        <w:sym w:font="Wingdings" w:char="F0E0"/>
      </w:r>
      <w:r w:rsidRPr="00002EDD">
        <w:rPr>
          <w:rFonts w:cs="Arial"/>
          <w:i/>
          <w:sz w:val="22"/>
          <w:szCs w:val="22"/>
        </w:rPr>
        <w:t xml:space="preserve"> Measure of Creativity</w:t>
      </w:r>
    </w:p>
    <w:p w14:paraId="5C11197A"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Issues are solvable through deep technical know-how and imaginative workarounds.</w:t>
      </w:r>
    </w:p>
    <w:p w14:paraId="170B4852"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Most of the obstacles, issues, or concerns encountered require considering alternative practice or policy interpretation.</w:t>
      </w:r>
    </w:p>
    <w:p w14:paraId="26E233F4" w14:textId="77777777" w:rsidR="00002EDD" w:rsidRPr="00002EDD" w:rsidRDefault="00002EDD" w:rsidP="00002EDD">
      <w:pPr>
        <w:spacing w:line="276" w:lineRule="auto"/>
        <w:ind w:left="1800"/>
        <w:contextualSpacing/>
        <w:rPr>
          <w:rFonts w:cs="Arial"/>
          <w:sz w:val="22"/>
          <w:szCs w:val="22"/>
        </w:rPr>
      </w:pPr>
    </w:p>
    <w:p w14:paraId="4EEFDA07" w14:textId="77777777" w:rsidR="00002EDD" w:rsidRPr="00002EDD" w:rsidRDefault="00002EDD" w:rsidP="00002EDD">
      <w:pPr>
        <w:shd w:val="clear" w:color="auto" w:fill="D5DCE4"/>
        <w:spacing w:after="200" w:line="276" w:lineRule="auto"/>
        <w:rPr>
          <w:rFonts w:cs="Arial"/>
          <w:b/>
          <w:sz w:val="24"/>
          <w:szCs w:val="22"/>
        </w:rPr>
      </w:pPr>
      <w:r w:rsidRPr="00002EDD">
        <w:rPr>
          <w:rFonts w:cs="Arial"/>
          <w:b/>
          <w:sz w:val="24"/>
          <w:szCs w:val="22"/>
        </w:rPr>
        <w:t>COMMUNICATION EXPECTATIONS</w:t>
      </w:r>
    </w:p>
    <w:p w14:paraId="628C15D5" w14:textId="77777777" w:rsidR="00002EDD" w:rsidRPr="00002EDD" w:rsidRDefault="00002EDD" w:rsidP="00002EDD">
      <w:pPr>
        <w:spacing w:line="276" w:lineRule="auto"/>
        <w:ind w:firstLine="720"/>
        <w:rPr>
          <w:rFonts w:cs="Arial"/>
          <w:i/>
          <w:sz w:val="22"/>
          <w:szCs w:val="22"/>
        </w:rPr>
      </w:pPr>
      <w:r w:rsidRPr="00002EDD">
        <w:rPr>
          <w:rFonts w:cs="Arial"/>
          <w:i/>
          <w:sz w:val="22"/>
          <w:szCs w:val="22"/>
        </w:rPr>
        <w:sym w:font="Wingdings" w:char="F0E0"/>
      </w:r>
      <w:r w:rsidRPr="00002EDD">
        <w:rPr>
          <w:rFonts w:cs="Arial"/>
          <w:i/>
          <w:sz w:val="22"/>
          <w:szCs w:val="22"/>
        </w:rPr>
        <w:t xml:space="preserve"> Manner of Delivery and Content</w:t>
      </w:r>
    </w:p>
    <w:p w14:paraId="332E7DAC" w14:textId="77777777" w:rsidR="00002EDD" w:rsidRPr="00002EDD" w:rsidRDefault="00002EDD" w:rsidP="00002EDD">
      <w:pPr>
        <w:numPr>
          <w:ilvl w:val="0"/>
          <w:numId w:val="26"/>
        </w:numPr>
        <w:spacing w:after="200" w:line="276" w:lineRule="auto"/>
        <w:contextualSpacing/>
        <w:rPr>
          <w:rFonts w:cs="Arial"/>
          <w:sz w:val="22"/>
          <w:szCs w:val="22"/>
        </w:rPr>
      </w:pPr>
      <w:r w:rsidRPr="00002EDD">
        <w:rPr>
          <w:rFonts w:cs="Arial"/>
          <w:sz w:val="22"/>
          <w:szCs w:val="22"/>
        </w:rPr>
        <w:t>Regularly provides information on finished materials to others.</w:t>
      </w:r>
    </w:p>
    <w:p w14:paraId="1997FB8A" w14:textId="77777777" w:rsidR="00002EDD" w:rsidRPr="00002EDD" w:rsidRDefault="00002EDD" w:rsidP="00002EDD">
      <w:pPr>
        <w:spacing w:line="276" w:lineRule="auto"/>
        <w:rPr>
          <w:rFonts w:cs="Arial"/>
          <w:sz w:val="22"/>
          <w:szCs w:val="22"/>
        </w:rPr>
      </w:pPr>
    </w:p>
    <w:p w14:paraId="76999E9E" w14:textId="77777777" w:rsidR="00002EDD" w:rsidRPr="00002EDD" w:rsidRDefault="00002EDD" w:rsidP="00002EDD">
      <w:pPr>
        <w:shd w:val="clear" w:color="auto" w:fill="D5DCE4"/>
        <w:spacing w:after="200" w:line="276" w:lineRule="auto"/>
        <w:rPr>
          <w:rFonts w:cs="Arial"/>
          <w:b/>
          <w:sz w:val="24"/>
          <w:szCs w:val="22"/>
        </w:rPr>
      </w:pPr>
      <w:r w:rsidRPr="00002EDD">
        <w:rPr>
          <w:rFonts w:cs="Arial"/>
          <w:b/>
          <w:sz w:val="24"/>
          <w:szCs w:val="22"/>
        </w:rPr>
        <w:t>SCOPE AND MEASURABLE EFFECT</w:t>
      </w:r>
    </w:p>
    <w:p w14:paraId="7E670A28"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Actions regularly affect an individual, item, event, or incident, etc.</w:t>
      </w:r>
    </w:p>
    <w:p w14:paraId="51FD9CFD"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Actions taken are generally done to meet reporting requirements or regulatory guidelines, or to satisfy internal checks and balances and/or existing standards.</w:t>
      </w:r>
    </w:p>
    <w:p w14:paraId="097C6483"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Incumbents have an indirect impact on a larger action or process, such as serving as a single component in an approval process, where the process is “owned” by a different work unit.</w:t>
      </w:r>
    </w:p>
    <w:p w14:paraId="0428BDD3" w14:textId="77777777" w:rsidR="00002EDD" w:rsidRPr="00002EDD" w:rsidRDefault="00002EDD" w:rsidP="00002EDD">
      <w:pPr>
        <w:numPr>
          <w:ilvl w:val="0"/>
          <w:numId w:val="25"/>
        </w:numPr>
        <w:spacing w:after="200" w:line="276" w:lineRule="auto"/>
        <w:contextualSpacing/>
        <w:rPr>
          <w:rFonts w:cs="Arial"/>
          <w:sz w:val="22"/>
          <w:szCs w:val="22"/>
        </w:rPr>
      </w:pPr>
      <w:r w:rsidRPr="00002EDD">
        <w:rPr>
          <w:rFonts w:cs="Arial"/>
          <w:sz w:val="22"/>
          <w:szCs w:val="22"/>
        </w:rPr>
        <w:t>May be designated to guide or organize the work of several employees within the unit.</w:t>
      </w:r>
      <w:bookmarkEnd w:id="0"/>
    </w:p>
    <w:p w14:paraId="2A06FF07" w14:textId="77777777" w:rsidR="00294DFF" w:rsidRDefault="00294DFF" w:rsidP="00294DFF">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69726BEF" w14:textId="77777777" w:rsidR="00294DFF" w:rsidRPr="008F1E61" w:rsidRDefault="00294DFF" w:rsidP="00294DFF">
      <w:pPr>
        <w:shd w:val="clear" w:color="auto" w:fill="002060"/>
        <w:rPr>
          <w:rFonts w:cs="Arial"/>
          <w:b/>
          <w:sz w:val="28"/>
        </w:rPr>
      </w:pPr>
      <w:r w:rsidRPr="00F816B1">
        <w:rPr>
          <w:rFonts w:cs="Arial"/>
          <w:b/>
          <w:sz w:val="28"/>
        </w:rPr>
        <w:lastRenderedPageBreak/>
        <w:t>Job Template</w:t>
      </w:r>
    </w:p>
    <w:p w14:paraId="65A39919" w14:textId="77777777" w:rsidR="00294DFF" w:rsidRDefault="00294DFF" w:rsidP="00294DFF">
      <w:pPr>
        <w:pStyle w:val="BodyText"/>
        <w:spacing w:before="0"/>
        <w:rPr>
          <w:rFonts w:asciiTheme="majorHAnsi" w:hAnsiTheme="majorHAnsi" w:cstheme="majorHAnsi"/>
          <w:b/>
          <w:color w:val="0070C0"/>
        </w:rPr>
      </w:pPr>
    </w:p>
    <w:p w14:paraId="503535CA" w14:textId="77777777" w:rsidR="00504F55" w:rsidRPr="00294DFF" w:rsidRDefault="00504F55" w:rsidP="00294DFF">
      <w:pPr>
        <w:pStyle w:val="BodyText"/>
        <w:shd w:val="clear" w:color="auto" w:fill="C6E2F3" w:themeFill="accent1" w:themeFillTint="99"/>
        <w:spacing w:before="0" w:after="120"/>
        <w:rPr>
          <w:rFonts w:asciiTheme="majorHAnsi" w:hAnsiTheme="majorHAnsi" w:cstheme="majorHAnsi"/>
          <w:color w:val="002060"/>
        </w:rPr>
      </w:pPr>
      <w:r w:rsidRPr="00294DFF">
        <w:rPr>
          <w:rFonts w:asciiTheme="majorHAnsi" w:hAnsiTheme="majorHAnsi" w:cstheme="majorHAnsi"/>
          <w:b/>
          <w:color w:val="002060"/>
        </w:rPr>
        <w:t>GENERAL SUMMARY</w:t>
      </w:r>
    </w:p>
    <w:p w14:paraId="245D5AD4" w14:textId="77777777" w:rsidR="00504F55" w:rsidRPr="00D66D03" w:rsidRDefault="00461730" w:rsidP="00D66D03">
      <w:pPr>
        <w:spacing w:before="120" w:line="280" w:lineRule="atLeast"/>
        <w:rPr>
          <w:rFonts w:ascii="Times New Roman" w:eastAsiaTheme="minorHAnsi" w:hAnsi="Times New Roman"/>
          <w:sz w:val="22"/>
          <w:szCs w:val="22"/>
        </w:rPr>
      </w:pPr>
      <w:r w:rsidRPr="00461730">
        <w:rPr>
          <w:rFonts w:asciiTheme="majorHAnsi" w:hAnsiTheme="majorHAnsi" w:cstheme="majorHAnsi"/>
          <w:sz w:val="22"/>
          <w:szCs w:val="22"/>
        </w:rPr>
        <w:t xml:space="preserve">Serves as a liaison between </w:t>
      </w:r>
      <w:r w:rsidR="00990F91">
        <w:rPr>
          <w:rFonts w:asciiTheme="majorHAnsi" w:hAnsiTheme="majorHAnsi" w:cstheme="majorHAnsi"/>
          <w:sz w:val="22"/>
          <w:szCs w:val="22"/>
        </w:rPr>
        <w:t xml:space="preserve">University </w:t>
      </w:r>
      <w:r w:rsidRPr="00461730">
        <w:rPr>
          <w:rFonts w:asciiTheme="majorHAnsi" w:hAnsiTheme="majorHAnsi" w:cstheme="majorHAnsi"/>
          <w:sz w:val="22"/>
          <w:szCs w:val="22"/>
        </w:rPr>
        <w:t>department</w:t>
      </w:r>
      <w:r w:rsidR="00990F91">
        <w:rPr>
          <w:rFonts w:asciiTheme="majorHAnsi" w:hAnsiTheme="majorHAnsi" w:cstheme="majorHAnsi"/>
          <w:sz w:val="22"/>
          <w:szCs w:val="22"/>
        </w:rPr>
        <w:t>s,</w:t>
      </w:r>
      <w:r w:rsidRPr="00461730">
        <w:rPr>
          <w:rFonts w:asciiTheme="majorHAnsi" w:hAnsiTheme="majorHAnsi" w:cstheme="majorHAnsi"/>
          <w:sz w:val="22"/>
          <w:szCs w:val="22"/>
        </w:rPr>
        <w:t xml:space="preserve"> </w:t>
      </w:r>
      <w:r w:rsidR="00722B59">
        <w:rPr>
          <w:rFonts w:asciiTheme="majorHAnsi" w:hAnsiTheme="majorHAnsi" w:cstheme="majorHAnsi"/>
          <w:sz w:val="22"/>
          <w:szCs w:val="22"/>
        </w:rPr>
        <w:t xml:space="preserve">staff, </w:t>
      </w:r>
      <w:r w:rsidR="00990F91">
        <w:rPr>
          <w:rFonts w:asciiTheme="majorHAnsi" w:hAnsiTheme="majorHAnsi" w:cstheme="majorHAnsi"/>
          <w:sz w:val="22"/>
          <w:szCs w:val="22"/>
        </w:rPr>
        <w:t>f</w:t>
      </w:r>
      <w:r w:rsidRPr="00461730">
        <w:rPr>
          <w:rFonts w:asciiTheme="majorHAnsi" w:hAnsiTheme="majorHAnsi" w:cstheme="majorHAnsi"/>
          <w:sz w:val="22"/>
          <w:szCs w:val="22"/>
        </w:rPr>
        <w:t>aculty</w:t>
      </w:r>
      <w:r w:rsidR="00990F91">
        <w:rPr>
          <w:rFonts w:asciiTheme="majorHAnsi" w:hAnsiTheme="majorHAnsi" w:cstheme="majorHAnsi"/>
          <w:sz w:val="22"/>
          <w:szCs w:val="22"/>
        </w:rPr>
        <w:t>,</w:t>
      </w:r>
      <w:r w:rsidRPr="00461730">
        <w:rPr>
          <w:rFonts w:asciiTheme="majorHAnsi" w:hAnsiTheme="majorHAnsi" w:cstheme="majorHAnsi"/>
          <w:sz w:val="22"/>
          <w:szCs w:val="22"/>
        </w:rPr>
        <w:t xml:space="preserve"> </w:t>
      </w:r>
      <w:r w:rsidR="00990F91">
        <w:rPr>
          <w:rFonts w:asciiTheme="majorHAnsi" w:hAnsiTheme="majorHAnsi" w:cstheme="majorHAnsi"/>
          <w:sz w:val="22"/>
          <w:szCs w:val="22"/>
        </w:rPr>
        <w:t>f</w:t>
      </w:r>
      <w:r w:rsidRPr="00461730">
        <w:rPr>
          <w:rFonts w:asciiTheme="majorHAnsi" w:hAnsiTheme="majorHAnsi" w:cstheme="majorHAnsi"/>
          <w:sz w:val="22"/>
          <w:szCs w:val="22"/>
        </w:rPr>
        <w:t>acilities</w:t>
      </w:r>
      <w:r w:rsidR="00990F91">
        <w:rPr>
          <w:rFonts w:asciiTheme="majorHAnsi" w:hAnsiTheme="majorHAnsi" w:cstheme="majorHAnsi"/>
          <w:sz w:val="22"/>
          <w:szCs w:val="22"/>
        </w:rPr>
        <w:t>, and other internal and</w:t>
      </w:r>
      <w:r w:rsidR="00722B59">
        <w:rPr>
          <w:rFonts w:asciiTheme="majorHAnsi" w:hAnsiTheme="majorHAnsi" w:cstheme="majorHAnsi"/>
          <w:sz w:val="22"/>
          <w:szCs w:val="22"/>
        </w:rPr>
        <w:t>/or</w:t>
      </w:r>
      <w:r w:rsidR="00990F91">
        <w:rPr>
          <w:rFonts w:asciiTheme="majorHAnsi" w:hAnsiTheme="majorHAnsi" w:cstheme="majorHAnsi"/>
          <w:sz w:val="22"/>
          <w:szCs w:val="22"/>
        </w:rPr>
        <w:t xml:space="preserve"> external parties</w:t>
      </w:r>
      <w:r w:rsidRPr="00461730">
        <w:rPr>
          <w:rFonts w:asciiTheme="majorHAnsi" w:hAnsiTheme="majorHAnsi" w:cstheme="majorHAnsi"/>
          <w:sz w:val="22"/>
          <w:szCs w:val="22"/>
        </w:rPr>
        <w:t xml:space="preserve">. </w:t>
      </w:r>
      <w:r w:rsidR="00990F91">
        <w:rPr>
          <w:rFonts w:asciiTheme="majorHAnsi" w:hAnsiTheme="majorHAnsi" w:cstheme="majorHAnsi"/>
          <w:sz w:val="22"/>
          <w:szCs w:val="22"/>
        </w:rPr>
        <w:t>Assists with</w:t>
      </w:r>
      <w:r w:rsidRPr="00461730">
        <w:rPr>
          <w:rFonts w:asciiTheme="majorHAnsi" w:hAnsiTheme="majorHAnsi" w:cstheme="majorHAnsi"/>
          <w:sz w:val="22"/>
          <w:szCs w:val="22"/>
        </w:rPr>
        <w:t xml:space="preserve"> planning, design</w:t>
      </w:r>
      <w:r w:rsidR="00990F91">
        <w:rPr>
          <w:rFonts w:asciiTheme="majorHAnsi" w:hAnsiTheme="majorHAnsi" w:cstheme="majorHAnsi"/>
          <w:sz w:val="22"/>
          <w:szCs w:val="22"/>
        </w:rPr>
        <w:t>ing</w:t>
      </w:r>
      <w:r>
        <w:rPr>
          <w:rFonts w:asciiTheme="majorHAnsi" w:hAnsiTheme="majorHAnsi" w:cstheme="majorHAnsi"/>
          <w:sz w:val="22"/>
          <w:szCs w:val="22"/>
        </w:rPr>
        <w:t>,</w:t>
      </w:r>
      <w:r w:rsidRPr="00461730">
        <w:rPr>
          <w:rFonts w:asciiTheme="majorHAnsi" w:hAnsiTheme="majorHAnsi" w:cstheme="majorHAnsi"/>
          <w:sz w:val="22"/>
          <w:szCs w:val="22"/>
        </w:rPr>
        <w:t xml:space="preserve"> and </w:t>
      </w:r>
      <w:r w:rsidR="00990F91">
        <w:rPr>
          <w:rFonts w:asciiTheme="majorHAnsi" w:hAnsiTheme="majorHAnsi" w:cstheme="majorHAnsi"/>
          <w:sz w:val="22"/>
          <w:szCs w:val="22"/>
        </w:rPr>
        <w:t>managing</w:t>
      </w:r>
      <w:r w:rsidRPr="00461730">
        <w:rPr>
          <w:rFonts w:asciiTheme="majorHAnsi" w:hAnsiTheme="majorHAnsi" w:cstheme="majorHAnsi"/>
          <w:sz w:val="22"/>
          <w:szCs w:val="22"/>
        </w:rPr>
        <w:t xml:space="preserve"> University construction</w:t>
      </w:r>
      <w:r w:rsidR="00990F91">
        <w:rPr>
          <w:rFonts w:asciiTheme="majorHAnsi" w:hAnsiTheme="majorHAnsi" w:cstheme="majorHAnsi"/>
          <w:sz w:val="22"/>
          <w:szCs w:val="22"/>
        </w:rPr>
        <w:t>,</w:t>
      </w:r>
      <w:r w:rsidRPr="00461730">
        <w:rPr>
          <w:rFonts w:asciiTheme="majorHAnsi" w:hAnsiTheme="majorHAnsi" w:cstheme="majorHAnsi"/>
          <w:sz w:val="22"/>
          <w:szCs w:val="22"/>
        </w:rPr>
        <w:t xml:space="preserve"> renovation</w:t>
      </w:r>
      <w:r w:rsidR="00990F91">
        <w:rPr>
          <w:rFonts w:asciiTheme="majorHAnsi" w:hAnsiTheme="majorHAnsi" w:cstheme="majorHAnsi"/>
          <w:sz w:val="22"/>
          <w:szCs w:val="22"/>
        </w:rPr>
        <w:t>, and/</w:t>
      </w:r>
      <w:r w:rsidRPr="00461730">
        <w:rPr>
          <w:rFonts w:asciiTheme="majorHAnsi" w:hAnsiTheme="majorHAnsi" w:cstheme="majorHAnsi"/>
          <w:sz w:val="22"/>
          <w:szCs w:val="22"/>
        </w:rPr>
        <w:t>or other projects</w:t>
      </w:r>
      <w:r>
        <w:rPr>
          <w:rFonts w:asciiTheme="majorHAnsi" w:hAnsiTheme="majorHAnsi" w:cstheme="majorHAnsi"/>
          <w:sz w:val="22"/>
          <w:szCs w:val="22"/>
        </w:rPr>
        <w:t xml:space="preserve">. Serves as </w:t>
      </w:r>
      <w:r w:rsidR="00990F91">
        <w:rPr>
          <w:rFonts w:asciiTheme="majorHAnsi" w:hAnsiTheme="majorHAnsi" w:cstheme="majorHAnsi"/>
          <w:sz w:val="22"/>
          <w:szCs w:val="22"/>
        </w:rPr>
        <w:t xml:space="preserve">a </w:t>
      </w:r>
      <w:r>
        <w:rPr>
          <w:rFonts w:asciiTheme="majorHAnsi" w:hAnsiTheme="majorHAnsi" w:cstheme="majorHAnsi"/>
          <w:sz w:val="22"/>
          <w:szCs w:val="22"/>
        </w:rPr>
        <w:t xml:space="preserve">project manager. May </w:t>
      </w:r>
      <w:r w:rsidR="00990F91">
        <w:rPr>
          <w:rFonts w:asciiTheme="majorHAnsi" w:hAnsiTheme="majorHAnsi" w:cstheme="majorHAnsi"/>
          <w:sz w:val="22"/>
          <w:szCs w:val="22"/>
        </w:rPr>
        <w:t xml:space="preserve">oversee </w:t>
      </w:r>
      <w:r>
        <w:rPr>
          <w:rFonts w:asciiTheme="majorHAnsi" w:hAnsiTheme="majorHAnsi" w:cstheme="majorHAnsi"/>
          <w:sz w:val="22"/>
          <w:szCs w:val="22"/>
        </w:rPr>
        <w:t>classified and professional staff.</w:t>
      </w:r>
      <w:r w:rsidR="004D0E20">
        <w:rPr>
          <w:rFonts w:asciiTheme="majorHAnsi" w:hAnsiTheme="majorHAnsi" w:cstheme="majorHAnsi"/>
          <w:sz w:val="22"/>
          <w:szCs w:val="22"/>
        </w:rPr>
        <w:t xml:space="preserve"> </w:t>
      </w:r>
    </w:p>
    <w:p w14:paraId="2C7245B1" w14:textId="77777777" w:rsidR="00504F55" w:rsidRPr="00294DFF" w:rsidRDefault="00504F55" w:rsidP="00294DFF">
      <w:pPr>
        <w:pStyle w:val="BodyText"/>
        <w:shd w:val="clear" w:color="auto" w:fill="C6E2F3" w:themeFill="accent1" w:themeFillTint="99"/>
        <w:rPr>
          <w:rFonts w:asciiTheme="majorHAnsi" w:hAnsiTheme="majorHAnsi" w:cstheme="majorHAnsi"/>
          <w:color w:val="002060"/>
        </w:rPr>
      </w:pPr>
      <w:r w:rsidRPr="00294DFF">
        <w:rPr>
          <w:rFonts w:asciiTheme="majorHAnsi" w:hAnsiTheme="majorHAnsi" w:cstheme="majorHAnsi"/>
          <w:b/>
          <w:color w:val="002060"/>
        </w:rPr>
        <w:t>R</w:t>
      </w:r>
      <w:r w:rsidR="0074617E">
        <w:rPr>
          <w:rFonts w:asciiTheme="majorHAnsi" w:hAnsiTheme="majorHAnsi" w:cstheme="majorHAnsi"/>
          <w:b/>
          <w:color w:val="002060"/>
        </w:rPr>
        <w:t>EPORTING RELATIONSHIPS AND TEAM</w:t>
      </w:r>
      <w:r w:rsidRPr="00294DFF">
        <w:rPr>
          <w:rFonts w:asciiTheme="majorHAnsi" w:hAnsiTheme="majorHAnsi" w:cstheme="majorHAnsi"/>
          <w:b/>
          <w:color w:val="002060"/>
        </w:rPr>
        <w:t>WORK</w:t>
      </w:r>
    </w:p>
    <w:p w14:paraId="36E86680" w14:textId="77777777" w:rsidR="00504F55" w:rsidRPr="00D66D03" w:rsidRDefault="00461730" w:rsidP="00F259E4">
      <w:pPr>
        <w:pStyle w:val="BodyText"/>
        <w:spacing w:before="120"/>
        <w:rPr>
          <w:rFonts w:asciiTheme="majorHAnsi" w:hAnsiTheme="majorHAnsi" w:cstheme="majorHAnsi"/>
          <w:sz w:val="22"/>
          <w:szCs w:val="22"/>
        </w:rPr>
      </w:pPr>
      <w:r w:rsidRPr="00461730">
        <w:rPr>
          <w:rFonts w:asciiTheme="majorHAnsi" w:hAnsiTheme="majorHAnsi" w:cstheme="majorHAnsi"/>
          <w:sz w:val="22"/>
          <w:szCs w:val="22"/>
        </w:rPr>
        <w:t>Works under limited supervision of a supervisor</w:t>
      </w:r>
      <w:r w:rsidR="00990F91">
        <w:rPr>
          <w:rFonts w:asciiTheme="majorHAnsi" w:hAnsiTheme="majorHAnsi" w:cstheme="majorHAnsi"/>
          <w:sz w:val="22"/>
          <w:szCs w:val="22"/>
        </w:rPr>
        <w:t>,</w:t>
      </w:r>
      <w:r w:rsidRPr="00461730">
        <w:rPr>
          <w:rFonts w:asciiTheme="majorHAnsi" w:hAnsiTheme="majorHAnsi" w:cstheme="majorHAnsi"/>
          <w:sz w:val="22"/>
          <w:szCs w:val="22"/>
        </w:rPr>
        <w:t xml:space="preserve"> manager</w:t>
      </w:r>
      <w:r w:rsidR="00990F91">
        <w:rPr>
          <w:rFonts w:asciiTheme="majorHAnsi" w:hAnsiTheme="majorHAnsi" w:cstheme="majorHAnsi"/>
          <w:sz w:val="22"/>
          <w:szCs w:val="22"/>
        </w:rPr>
        <w:t>, or director</w:t>
      </w:r>
      <w:r w:rsidRPr="00461730">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0CB1161E" w14:textId="77777777" w:rsidR="00504F55" w:rsidRPr="00294DFF" w:rsidRDefault="00504F55" w:rsidP="00294DFF">
      <w:pPr>
        <w:pStyle w:val="BodyText"/>
        <w:shd w:val="clear" w:color="auto" w:fill="C6E2F3" w:themeFill="accent1" w:themeFillTint="99"/>
        <w:rPr>
          <w:rFonts w:asciiTheme="majorHAnsi" w:hAnsiTheme="majorHAnsi" w:cstheme="majorHAnsi"/>
          <w:b/>
          <w:color w:val="002060"/>
        </w:rPr>
      </w:pPr>
      <w:r w:rsidRPr="00294DFF">
        <w:rPr>
          <w:rFonts w:asciiTheme="majorHAnsi" w:hAnsiTheme="majorHAnsi" w:cstheme="majorHAnsi"/>
          <w:b/>
          <w:color w:val="002060"/>
        </w:rPr>
        <w:t>ESSENTIAL DUTIES</w:t>
      </w:r>
      <w:r w:rsidR="0074617E">
        <w:rPr>
          <w:rFonts w:asciiTheme="majorHAnsi" w:hAnsiTheme="majorHAnsi" w:cstheme="majorHAnsi"/>
          <w:b/>
          <w:color w:val="002060"/>
        </w:rPr>
        <w:t xml:space="preserve"> AND</w:t>
      </w:r>
      <w:r w:rsidRPr="00294DFF">
        <w:rPr>
          <w:rFonts w:asciiTheme="majorHAnsi" w:hAnsiTheme="majorHAnsi" w:cstheme="majorHAnsi"/>
          <w:b/>
          <w:color w:val="002060"/>
        </w:rPr>
        <w:t xml:space="preserve"> RESPONSIBILITIES</w:t>
      </w:r>
    </w:p>
    <w:p w14:paraId="00AA39AB"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D731483" w14:textId="77777777" w:rsidR="00461730" w:rsidRDefault="00461730" w:rsidP="00715BC1">
      <w:pPr>
        <w:pStyle w:val="BodyText"/>
        <w:numPr>
          <w:ilvl w:val="0"/>
          <w:numId w:val="11"/>
        </w:numPr>
        <w:spacing w:before="120"/>
        <w:rPr>
          <w:rFonts w:asciiTheme="majorHAnsi" w:hAnsiTheme="majorHAnsi" w:cstheme="majorHAnsi"/>
          <w:sz w:val="22"/>
          <w:szCs w:val="22"/>
        </w:rPr>
      </w:pPr>
      <w:r w:rsidRPr="00461730">
        <w:rPr>
          <w:rFonts w:asciiTheme="majorHAnsi" w:hAnsiTheme="majorHAnsi" w:cstheme="majorHAnsi"/>
          <w:sz w:val="22"/>
          <w:szCs w:val="22"/>
        </w:rPr>
        <w:t xml:space="preserve">Directs </w:t>
      </w:r>
      <w:r w:rsidR="00722B59">
        <w:rPr>
          <w:rFonts w:asciiTheme="majorHAnsi" w:hAnsiTheme="majorHAnsi" w:cstheme="majorHAnsi"/>
          <w:sz w:val="22"/>
          <w:szCs w:val="22"/>
        </w:rPr>
        <w:t xml:space="preserve">or oversees </w:t>
      </w:r>
      <w:r w:rsidRPr="00461730">
        <w:rPr>
          <w:rFonts w:asciiTheme="majorHAnsi" w:hAnsiTheme="majorHAnsi" w:cstheme="majorHAnsi"/>
          <w:sz w:val="22"/>
          <w:szCs w:val="22"/>
        </w:rPr>
        <w:t xml:space="preserve">design of building systems/equipment and other projects required to renovate existing </w:t>
      </w:r>
      <w:r w:rsidR="00722B59">
        <w:rPr>
          <w:rFonts w:asciiTheme="majorHAnsi" w:hAnsiTheme="majorHAnsi" w:cstheme="majorHAnsi"/>
          <w:sz w:val="22"/>
          <w:szCs w:val="22"/>
        </w:rPr>
        <w:t xml:space="preserve">or develop new </w:t>
      </w:r>
      <w:r w:rsidRPr="00461730">
        <w:rPr>
          <w:rFonts w:asciiTheme="majorHAnsi" w:hAnsiTheme="majorHAnsi" w:cstheme="majorHAnsi"/>
          <w:sz w:val="22"/>
          <w:szCs w:val="22"/>
        </w:rPr>
        <w:t>facilities or systems.</w:t>
      </w:r>
    </w:p>
    <w:p w14:paraId="62E6B2B1" w14:textId="77777777" w:rsidR="00461730" w:rsidRPr="00461730" w:rsidRDefault="00461730" w:rsidP="00461730">
      <w:pPr>
        <w:pStyle w:val="BodyText"/>
        <w:numPr>
          <w:ilvl w:val="0"/>
          <w:numId w:val="11"/>
        </w:numPr>
        <w:spacing w:before="120"/>
        <w:rPr>
          <w:rFonts w:asciiTheme="majorHAnsi" w:hAnsiTheme="majorHAnsi" w:cstheme="majorHAnsi"/>
          <w:sz w:val="22"/>
          <w:szCs w:val="22"/>
        </w:rPr>
      </w:pPr>
      <w:r w:rsidRPr="00461730">
        <w:rPr>
          <w:rFonts w:asciiTheme="majorHAnsi" w:hAnsiTheme="majorHAnsi" w:cstheme="majorHAnsi"/>
          <w:sz w:val="22"/>
          <w:szCs w:val="22"/>
        </w:rPr>
        <w:t>Conduct</w:t>
      </w:r>
      <w:r>
        <w:rPr>
          <w:rFonts w:asciiTheme="majorHAnsi" w:hAnsiTheme="majorHAnsi" w:cstheme="majorHAnsi"/>
          <w:sz w:val="22"/>
          <w:szCs w:val="22"/>
        </w:rPr>
        <w:t>s</w:t>
      </w:r>
      <w:r w:rsidRPr="00461730">
        <w:rPr>
          <w:rFonts w:asciiTheme="majorHAnsi" w:hAnsiTheme="majorHAnsi" w:cstheme="majorHAnsi"/>
          <w:sz w:val="22"/>
          <w:szCs w:val="22"/>
        </w:rPr>
        <w:t xml:space="preserve"> building asset inspections and oversee</w:t>
      </w:r>
      <w:r>
        <w:rPr>
          <w:rFonts w:asciiTheme="majorHAnsi" w:hAnsiTheme="majorHAnsi" w:cstheme="majorHAnsi"/>
          <w:sz w:val="22"/>
          <w:szCs w:val="22"/>
        </w:rPr>
        <w:t>s</w:t>
      </w:r>
      <w:r w:rsidRPr="00461730">
        <w:rPr>
          <w:rFonts w:asciiTheme="majorHAnsi" w:hAnsiTheme="majorHAnsi" w:cstheme="majorHAnsi"/>
          <w:sz w:val="22"/>
          <w:szCs w:val="22"/>
        </w:rPr>
        <w:t xml:space="preserve"> maintenance, repairs, installations</w:t>
      </w:r>
      <w:r>
        <w:rPr>
          <w:rFonts w:asciiTheme="majorHAnsi" w:hAnsiTheme="majorHAnsi" w:cstheme="majorHAnsi"/>
          <w:sz w:val="22"/>
          <w:szCs w:val="22"/>
        </w:rPr>
        <w:t>,</w:t>
      </w:r>
      <w:r w:rsidRPr="00461730">
        <w:rPr>
          <w:rFonts w:asciiTheme="majorHAnsi" w:hAnsiTheme="majorHAnsi" w:cstheme="majorHAnsi"/>
          <w:sz w:val="22"/>
          <w:szCs w:val="22"/>
        </w:rPr>
        <w:t xml:space="preserve"> and replacements as needed</w:t>
      </w:r>
      <w:r>
        <w:rPr>
          <w:rFonts w:asciiTheme="majorHAnsi" w:hAnsiTheme="majorHAnsi" w:cstheme="majorHAnsi"/>
          <w:sz w:val="22"/>
          <w:szCs w:val="22"/>
        </w:rPr>
        <w:t>.</w:t>
      </w:r>
    </w:p>
    <w:p w14:paraId="4762121F" w14:textId="77777777" w:rsidR="00461730" w:rsidRPr="00461730" w:rsidRDefault="00722B59" w:rsidP="009140D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Prepares or oversees the production of drawings and other documents for University and/or external contractors related to University construction projects</w:t>
      </w:r>
      <w:r w:rsidR="00461730" w:rsidRPr="00461730">
        <w:rPr>
          <w:rFonts w:asciiTheme="majorHAnsi" w:hAnsiTheme="majorHAnsi" w:cstheme="majorHAnsi"/>
          <w:sz w:val="22"/>
          <w:szCs w:val="22"/>
        </w:rPr>
        <w:t>.</w:t>
      </w:r>
    </w:p>
    <w:p w14:paraId="185DFAF1" w14:textId="77777777" w:rsidR="00461730" w:rsidRPr="00461730" w:rsidRDefault="00461730" w:rsidP="00461730">
      <w:pPr>
        <w:pStyle w:val="BodyText"/>
        <w:numPr>
          <w:ilvl w:val="0"/>
          <w:numId w:val="11"/>
        </w:numPr>
        <w:spacing w:before="120"/>
        <w:rPr>
          <w:rFonts w:asciiTheme="majorHAnsi" w:hAnsiTheme="majorHAnsi" w:cstheme="majorHAnsi"/>
          <w:sz w:val="22"/>
          <w:szCs w:val="22"/>
        </w:rPr>
      </w:pPr>
      <w:r w:rsidRPr="00461730">
        <w:rPr>
          <w:rFonts w:asciiTheme="majorHAnsi" w:hAnsiTheme="majorHAnsi" w:cstheme="majorHAnsi"/>
          <w:sz w:val="22"/>
          <w:szCs w:val="22"/>
        </w:rPr>
        <w:t>Serves as project manager and departmental liaison for specific projects.</w:t>
      </w:r>
    </w:p>
    <w:p w14:paraId="6870B48F" w14:textId="77777777" w:rsidR="00461730" w:rsidRPr="00461730" w:rsidRDefault="00722B59" w:rsidP="004617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Responsible for m</w:t>
      </w:r>
      <w:r w:rsidR="00461730" w:rsidRPr="00461730">
        <w:rPr>
          <w:rFonts w:asciiTheme="majorHAnsi" w:hAnsiTheme="majorHAnsi" w:cstheme="majorHAnsi"/>
          <w:sz w:val="22"/>
          <w:szCs w:val="22"/>
        </w:rPr>
        <w:t>onitor</w:t>
      </w:r>
      <w:r>
        <w:rPr>
          <w:rFonts w:asciiTheme="majorHAnsi" w:hAnsiTheme="majorHAnsi" w:cstheme="majorHAnsi"/>
          <w:sz w:val="22"/>
          <w:szCs w:val="22"/>
        </w:rPr>
        <w:t>ing</w:t>
      </w:r>
      <w:r w:rsidR="00461730" w:rsidRPr="00461730">
        <w:rPr>
          <w:rFonts w:asciiTheme="majorHAnsi" w:hAnsiTheme="majorHAnsi" w:cstheme="majorHAnsi"/>
          <w:sz w:val="22"/>
          <w:szCs w:val="22"/>
        </w:rPr>
        <w:t xml:space="preserve"> and inspect</w:t>
      </w:r>
      <w:r>
        <w:rPr>
          <w:rFonts w:asciiTheme="majorHAnsi" w:hAnsiTheme="majorHAnsi" w:cstheme="majorHAnsi"/>
          <w:sz w:val="22"/>
          <w:szCs w:val="22"/>
        </w:rPr>
        <w:t>ing</w:t>
      </w:r>
      <w:r w:rsidR="00461730" w:rsidRPr="00461730">
        <w:rPr>
          <w:rFonts w:asciiTheme="majorHAnsi" w:hAnsiTheme="majorHAnsi" w:cstheme="majorHAnsi"/>
          <w:sz w:val="22"/>
          <w:szCs w:val="22"/>
        </w:rPr>
        <w:t xml:space="preserve"> projects performed on University property to </w:t>
      </w:r>
      <w:r w:rsidR="00461730">
        <w:rPr>
          <w:rFonts w:asciiTheme="majorHAnsi" w:hAnsiTheme="majorHAnsi" w:cstheme="majorHAnsi"/>
          <w:sz w:val="22"/>
          <w:szCs w:val="22"/>
        </w:rPr>
        <w:t>ensure</w:t>
      </w:r>
      <w:r w:rsidR="00461730" w:rsidRPr="00461730">
        <w:rPr>
          <w:rFonts w:asciiTheme="majorHAnsi" w:hAnsiTheme="majorHAnsi" w:cstheme="majorHAnsi"/>
          <w:sz w:val="22"/>
          <w:szCs w:val="22"/>
        </w:rPr>
        <w:t xml:space="preserve"> contracted work is in compliance with contract terms and obligations</w:t>
      </w:r>
      <w:r w:rsidR="00461730">
        <w:rPr>
          <w:rFonts w:asciiTheme="majorHAnsi" w:hAnsiTheme="majorHAnsi" w:cstheme="majorHAnsi"/>
          <w:sz w:val="22"/>
          <w:szCs w:val="22"/>
        </w:rPr>
        <w:t xml:space="preserve">. </w:t>
      </w:r>
    </w:p>
    <w:p w14:paraId="46CBB6F4" w14:textId="77777777" w:rsidR="00461730" w:rsidRPr="00461730" w:rsidRDefault="00461730" w:rsidP="006C7E6F">
      <w:pPr>
        <w:pStyle w:val="BodyText"/>
        <w:numPr>
          <w:ilvl w:val="0"/>
          <w:numId w:val="11"/>
        </w:numPr>
        <w:spacing w:before="120"/>
        <w:rPr>
          <w:rFonts w:asciiTheme="majorHAnsi" w:hAnsiTheme="majorHAnsi" w:cstheme="majorHAnsi"/>
          <w:sz w:val="22"/>
          <w:szCs w:val="22"/>
        </w:rPr>
      </w:pPr>
      <w:r w:rsidRPr="00461730">
        <w:rPr>
          <w:rFonts w:asciiTheme="majorHAnsi" w:hAnsiTheme="majorHAnsi" w:cstheme="majorHAnsi"/>
          <w:sz w:val="22"/>
          <w:szCs w:val="22"/>
        </w:rPr>
        <w:t>Provides analyses of physical planning, environment consumption, and financial issues and prepares University Capital Budget documentation.</w:t>
      </w:r>
    </w:p>
    <w:p w14:paraId="103682CA" w14:textId="77777777" w:rsidR="008F5C30" w:rsidRDefault="00461730" w:rsidP="000C3804">
      <w:pPr>
        <w:pStyle w:val="BodyText"/>
        <w:numPr>
          <w:ilvl w:val="0"/>
          <w:numId w:val="11"/>
        </w:numPr>
        <w:spacing w:before="120"/>
        <w:rPr>
          <w:rFonts w:asciiTheme="majorHAnsi" w:hAnsiTheme="majorHAnsi" w:cstheme="majorHAnsi"/>
          <w:sz w:val="22"/>
          <w:szCs w:val="22"/>
        </w:rPr>
      </w:pPr>
      <w:r w:rsidRPr="00461730">
        <w:rPr>
          <w:rFonts w:asciiTheme="majorHAnsi" w:hAnsiTheme="majorHAnsi" w:cstheme="majorHAnsi"/>
          <w:sz w:val="22"/>
          <w:szCs w:val="22"/>
        </w:rPr>
        <w:t>Consults with and provides technical support to University personnel to determine physical facility requirements for activities and prepares Project Planning Guides.</w:t>
      </w:r>
    </w:p>
    <w:p w14:paraId="16443230" w14:textId="77777777" w:rsidR="00461730" w:rsidRDefault="00461730" w:rsidP="004617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Obtains and maintains documentation of building assets and the condition of assets. </w:t>
      </w:r>
      <w:r w:rsidRPr="00461730">
        <w:rPr>
          <w:rFonts w:asciiTheme="majorHAnsi" w:hAnsiTheme="majorHAnsi" w:cstheme="majorHAnsi"/>
          <w:sz w:val="22"/>
          <w:szCs w:val="22"/>
        </w:rPr>
        <w:t>Assess</w:t>
      </w:r>
      <w:r>
        <w:rPr>
          <w:rFonts w:asciiTheme="majorHAnsi" w:hAnsiTheme="majorHAnsi" w:cstheme="majorHAnsi"/>
          <w:sz w:val="22"/>
          <w:szCs w:val="22"/>
        </w:rPr>
        <w:t>es</w:t>
      </w:r>
      <w:r w:rsidRPr="00461730">
        <w:rPr>
          <w:rFonts w:asciiTheme="majorHAnsi" w:hAnsiTheme="majorHAnsi" w:cstheme="majorHAnsi"/>
          <w:sz w:val="22"/>
          <w:szCs w:val="22"/>
        </w:rPr>
        <w:t xml:space="preserve"> conditions of assets through inspection and testing equipment, products</w:t>
      </w:r>
      <w:r>
        <w:rPr>
          <w:rFonts w:asciiTheme="majorHAnsi" w:hAnsiTheme="majorHAnsi" w:cstheme="majorHAnsi"/>
          <w:sz w:val="22"/>
          <w:szCs w:val="22"/>
        </w:rPr>
        <w:t>,</w:t>
      </w:r>
      <w:r w:rsidRPr="00461730">
        <w:rPr>
          <w:rFonts w:asciiTheme="majorHAnsi" w:hAnsiTheme="majorHAnsi" w:cstheme="majorHAnsi"/>
          <w:sz w:val="22"/>
          <w:szCs w:val="22"/>
        </w:rPr>
        <w:t xml:space="preserve"> and services to ensure quality and performance.</w:t>
      </w:r>
    </w:p>
    <w:p w14:paraId="514614C2" w14:textId="77777777" w:rsidR="00A76635" w:rsidRPr="00A76635" w:rsidRDefault="00A76635" w:rsidP="00A76635">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Lead student employees and staff as assigned.</w:t>
      </w:r>
    </w:p>
    <w:p w14:paraId="08972E99"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AE34813" w14:textId="77777777" w:rsidR="00294DFF" w:rsidRDefault="00294DFF" w:rsidP="00294DFF">
      <w:pPr>
        <w:pStyle w:val="BodyText"/>
        <w:spacing w:before="120"/>
        <w:rPr>
          <w:rFonts w:asciiTheme="majorHAnsi" w:hAnsiTheme="majorHAnsi" w:cstheme="majorHAnsi"/>
          <w:sz w:val="22"/>
          <w:szCs w:val="22"/>
        </w:rPr>
      </w:pPr>
    </w:p>
    <w:p w14:paraId="6C50C5FC" w14:textId="77777777" w:rsidR="00504F55" w:rsidRPr="00294DFF" w:rsidRDefault="00D66D03" w:rsidP="00294DFF">
      <w:pPr>
        <w:pStyle w:val="BodyText"/>
        <w:shd w:val="clear" w:color="auto" w:fill="C6E2F3" w:themeFill="accent1" w:themeFillTint="99"/>
        <w:rPr>
          <w:rFonts w:asciiTheme="majorHAnsi" w:hAnsiTheme="majorHAnsi" w:cstheme="majorHAnsi"/>
          <w:b/>
          <w:color w:val="002060"/>
        </w:rPr>
      </w:pPr>
      <w:r w:rsidRPr="00294DFF">
        <w:rPr>
          <w:rFonts w:asciiTheme="majorHAnsi" w:hAnsiTheme="majorHAnsi" w:cstheme="majorHAnsi"/>
          <w:b/>
          <w:color w:val="002060"/>
        </w:rPr>
        <w:lastRenderedPageBreak/>
        <w:t xml:space="preserve">MINIMUM </w:t>
      </w:r>
      <w:r w:rsidR="00504F55" w:rsidRPr="00294DFF">
        <w:rPr>
          <w:rFonts w:asciiTheme="majorHAnsi" w:hAnsiTheme="majorHAnsi" w:cstheme="majorHAnsi"/>
          <w:b/>
          <w:color w:val="002060"/>
        </w:rPr>
        <w:t>QUALIFICATIONS</w:t>
      </w:r>
    </w:p>
    <w:p w14:paraId="71C84084" w14:textId="77777777" w:rsidR="0019027A" w:rsidRDefault="0019027A" w:rsidP="0019027A">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w:t>
      </w:r>
      <w:r w:rsidR="0074617E">
        <w:rPr>
          <w:rFonts w:asciiTheme="majorHAnsi" w:hAnsiTheme="majorHAnsi" w:cstheme="majorHAnsi"/>
          <w:sz w:val="22"/>
          <w:szCs w:val="22"/>
        </w:rPr>
        <w:t>lor’s degree in related field.</w:t>
      </w:r>
    </w:p>
    <w:p w14:paraId="2A5FFE6B" w14:textId="75A6C73B" w:rsidR="0074617E" w:rsidRPr="0074617E" w:rsidRDefault="001D72CF" w:rsidP="0074617E">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Three to four</w:t>
      </w:r>
      <w:r w:rsidR="0019027A">
        <w:rPr>
          <w:rFonts w:asciiTheme="majorHAnsi" w:hAnsiTheme="majorHAnsi" w:cstheme="majorHAnsi"/>
          <w:sz w:val="22"/>
          <w:szCs w:val="22"/>
        </w:rPr>
        <w:t xml:space="preserve"> years of related experience. </w:t>
      </w:r>
    </w:p>
    <w:p w14:paraId="3FB00917" w14:textId="77777777" w:rsidR="0074617E" w:rsidRPr="0074617E" w:rsidRDefault="0074617E" w:rsidP="0074617E">
      <w:pPr>
        <w:spacing w:before="240" w:line="280" w:lineRule="atLeast"/>
        <w:rPr>
          <w:rFonts w:cs="Arial"/>
          <w:b/>
          <w:i/>
          <w:color w:val="0070C0"/>
          <w:sz w:val="22"/>
        </w:rPr>
      </w:pPr>
      <w:r w:rsidRPr="0074617E">
        <w:rPr>
          <w:rFonts w:cs="Arial"/>
          <w:i/>
          <w:iCs/>
          <w:sz w:val="22"/>
        </w:rPr>
        <w:t xml:space="preserve">An equivalent combination of education and/or experience </w:t>
      </w:r>
      <w:r w:rsidRPr="0074617E">
        <w:rPr>
          <w:rFonts w:cs="Arial"/>
          <w:i/>
          <w:sz w:val="22"/>
        </w:rPr>
        <w:t xml:space="preserve">may be substituted for the degree and years requirement. </w:t>
      </w:r>
    </w:p>
    <w:p w14:paraId="5F59965D" w14:textId="77777777" w:rsidR="00504F55" w:rsidRPr="00294DFF" w:rsidRDefault="00504F55" w:rsidP="00294DFF">
      <w:pPr>
        <w:pStyle w:val="BodyText"/>
        <w:shd w:val="clear" w:color="auto" w:fill="C6E2F3" w:themeFill="accent1" w:themeFillTint="99"/>
        <w:rPr>
          <w:rFonts w:asciiTheme="majorHAnsi" w:hAnsiTheme="majorHAnsi" w:cstheme="majorHAnsi"/>
          <w:b/>
          <w:color w:val="002060"/>
        </w:rPr>
      </w:pPr>
      <w:r w:rsidRPr="00294DFF">
        <w:rPr>
          <w:rFonts w:asciiTheme="majorHAnsi" w:hAnsiTheme="majorHAnsi" w:cstheme="majorHAnsi"/>
          <w:b/>
          <w:color w:val="002060"/>
        </w:rPr>
        <w:t>COMPETENCIES</w:t>
      </w:r>
    </w:p>
    <w:p w14:paraId="0AEA53EA"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5AA20196" w14:textId="77777777" w:rsidR="00504F55" w:rsidRDefault="00461730" w:rsidP="00461730">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w:t>
      </w:r>
      <w:r w:rsidRPr="00461730">
        <w:rPr>
          <w:rFonts w:asciiTheme="majorHAnsi" w:hAnsiTheme="majorHAnsi" w:cstheme="majorHAnsi"/>
          <w:sz w:val="22"/>
          <w:szCs w:val="22"/>
        </w:rPr>
        <w:t>uilding systems</w:t>
      </w:r>
    </w:p>
    <w:p w14:paraId="1423BF92" w14:textId="77777777" w:rsidR="00461730" w:rsidRDefault="00461730" w:rsidP="00461730">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Industry management best practices</w:t>
      </w:r>
    </w:p>
    <w:p w14:paraId="3A7902FB" w14:textId="77777777" w:rsidR="00504F55" w:rsidRPr="00A76635" w:rsidRDefault="00461730" w:rsidP="00A7663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Financial and budget management</w:t>
      </w:r>
    </w:p>
    <w:p w14:paraId="4F7420D6" w14:textId="77777777" w:rsidR="00737A19" w:rsidRPr="00501982" w:rsidRDefault="00A76635"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351CA0C9"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26512034"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14D34EC" w14:textId="77777777" w:rsidR="008D34E2" w:rsidRDefault="008D34E2"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Document preparation and presentation</w:t>
      </w:r>
    </w:p>
    <w:p w14:paraId="59F406E4"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01B94BC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3C9C907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5D5F2582" w14:textId="77777777" w:rsidR="00504F55" w:rsidRPr="00D66D03" w:rsidRDefault="00461730"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 records, timelines, and projected plans</w:t>
      </w:r>
    </w:p>
    <w:p w14:paraId="262EDBD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6EB5C63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4E81FB67" w14:textId="77777777" w:rsidR="00DB7AD1" w:rsidRDefault="00461730"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Meet established deadlines and manage multiple projects simultaneously</w:t>
      </w:r>
    </w:p>
    <w:p w14:paraId="6B968CEF" w14:textId="77777777" w:rsidR="00461730" w:rsidRPr="00D66D03" w:rsidRDefault="00461730"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Administer vendor contracts and perform quality checks</w:t>
      </w:r>
    </w:p>
    <w:p w14:paraId="09A9A9F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4CE9DCAB"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42C35C98" w14:textId="77777777" w:rsidR="00002EDD" w:rsidRDefault="00002EDD" w:rsidP="00002EDD">
      <w:pPr>
        <w:pStyle w:val="BodyText"/>
        <w:spacing w:before="60"/>
        <w:rPr>
          <w:rFonts w:asciiTheme="majorHAnsi" w:hAnsiTheme="majorHAnsi" w:cstheme="majorHAnsi"/>
          <w:sz w:val="22"/>
          <w:szCs w:val="22"/>
        </w:rPr>
      </w:pPr>
    </w:p>
    <w:p w14:paraId="5BC41034" w14:textId="77777777" w:rsidR="00002EDD" w:rsidRDefault="00002EDD" w:rsidP="00002EDD">
      <w:pPr>
        <w:pStyle w:val="BodyText"/>
        <w:spacing w:before="60"/>
        <w:rPr>
          <w:rFonts w:asciiTheme="majorHAnsi" w:hAnsiTheme="majorHAnsi" w:cstheme="majorHAnsi"/>
          <w:sz w:val="22"/>
          <w:szCs w:val="22"/>
        </w:rPr>
      </w:pPr>
    </w:p>
    <w:p w14:paraId="0BAE84B1" w14:textId="77777777" w:rsidR="00002EDD" w:rsidRDefault="00002EDD" w:rsidP="00002EDD">
      <w:pPr>
        <w:pStyle w:val="BodyText"/>
        <w:spacing w:before="60"/>
        <w:rPr>
          <w:rFonts w:asciiTheme="majorHAnsi" w:hAnsiTheme="majorHAnsi" w:cstheme="majorHAnsi"/>
          <w:sz w:val="22"/>
          <w:szCs w:val="22"/>
        </w:rPr>
      </w:pPr>
    </w:p>
    <w:p w14:paraId="4125400F" w14:textId="77777777" w:rsidR="00002EDD" w:rsidRPr="00D66D03" w:rsidRDefault="00002EDD" w:rsidP="00002EDD">
      <w:pPr>
        <w:pStyle w:val="BodyText"/>
        <w:spacing w:before="60"/>
        <w:rPr>
          <w:rFonts w:asciiTheme="majorHAnsi" w:hAnsiTheme="majorHAnsi" w:cstheme="majorHAnsi"/>
          <w:sz w:val="22"/>
          <w:szCs w:val="22"/>
        </w:rPr>
      </w:pPr>
    </w:p>
    <w:p w14:paraId="4D175D69" w14:textId="77777777" w:rsidR="0019027A" w:rsidRPr="00294DFF" w:rsidRDefault="0019027A" w:rsidP="00294DFF">
      <w:pPr>
        <w:pStyle w:val="BodyText"/>
        <w:shd w:val="clear" w:color="auto" w:fill="C6E2F3" w:themeFill="accent1" w:themeFillTint="99"/>
        <w:rPr>
          <w:rFonts w:asciiTheme="majorHAnsi" w:hAnsiTheme="majorHAnsi" w:cstheme="majorHAnsi"/>
          <w:b/>
          <w:color w:val="002060"/>
        </w:rPr>
      </w:pPr>
      <w:r w:rsidRPr="00294DFF">
        <w:rPr>
          <w:rFonts w:asciiTheme="majorHAnsi" w:hAnsiTheme="majorHAnsi" w:cstheme="majorHAnsi"/>
          <w:b/>
          <w:color w:val="002060"/>
        </w:rPr>
        <w:t>PHYSICAL REQUIREMENTS</w:t>
      </w:r>
    </w:p>
    <w:p w14:paraId="14675672" w14:textId="77777777" w:rsidR="0019027A" w:rsidRDefault="0019027A" w:rsidP="0019027A">
      <w:pPr>
        <w:pStyle w:val="BodyText"/>
        <w:rPr>
          <w:rFonts w:ascii="Arial" w:hAnsi="Arial" w:cs="Arial"/>
        </w:rPr>
      </w:pPr>
      <w:r w:rsidRPr="00E8157C">
        <w:rPr>
          <w:rFonts w:asciiTheme="majorHAnsi" w:hAnsiTheme="majorHAnsi" w:cstheme="majorHAnsi"/>
          <w:sz w:val="22"/>
          <w:szCs w:val="22"/>
        </w:rPr>
        <w:t>Incumbents must be able to climb ladders, kneel, reach above the shoulder, stand and/or walk for long periods of time.  Incumbents must possess the ability to perform the required duties set forth above and may be required to wear personal protective equipment (PPE) when necessary. Incumbents may be required to complete a pre-employment physical.</w:t>
      </w:r>
      <w:r>
        <w:rPr>
          <w:rFonts w:ascii="Arial" w:hAnsi="Arial" w:cs="Arial"/>
        </w:rPr>
        <w:t xml:space="preserve"> </w:t>
      </w:r>
    </w:p>
    <w:bookmarkEnd w:id="1"/>
    <w:bookmarkEnd w:id="2"/>
    <w:sectPr w:rsidR="0019027A"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7D40" w14:textId="77777777" w:rsidR="00DB7FE5" w:rsidRDefault="00DB7FE5">
      <w:r>
        <w:separator/>
      </w:r>
    </w:p>
    <w:p w14:paraId="59BFBAEB" w14:textId="77777777" w:rsidR="00DB7FE5" w:rsidRDefault="00DB7FE5"/>
  </w:endnote>
  <w:endnote w:type="continuationSeparator" w:id="0">
    <w:p w14:paraId="6936BCE1" w14:textId="77777777" w:rsidR="00DB7FE5" w:rsidRDefault="00DB7FE5">
      <w:r>
        <w:continuationSeparator/>
      </w:r>
    </w:p>
    <w:p w14:paraId="73F8EDE9" w14:textId="77777777" w:rsidR="00DB7FE5" w:rsidRDefault="00DB7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9C8D" w14:textId="77777777" w:rsidR="004A59F6" w:rsidRDefault="004A5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21581"/>
      <w:docPartObj>
        <w:docPartGallery w:val="Page Numbers (Bottom of Page)"/>
        <w:docPartUnique/>
      </w:docPartObj>
    </w:sdtPr>
    <w:sdtEndPr>
      <w:rPr>
        <w:noProof/>
      </w:rPr>
    </w:sdtEndPr>
    <w:sdtContent>
      <w:p w14:paraId="38A76244" w14:textId="77777777" w:rsidR="00386823" w:rsidRDefault="00386823">
        <w:pPr>
          <w:pStyle w:val="Footer"/>
          <w:jc w:val="center"/>
        </w:pPr>
        <w:r>
          <w:fldChar w:fldCharType="begin"/>
        </w:r>
        <w:r>
          <w:instrText xml:space="preserve"> PAGE   \* MERGEFORMAT </w:instrText>
        </w:r>
        <w:r>
          <w:fldChar w:fldCharType="separate"/>
        </w:r>
        <w:r w:rsidR="0074617E">
          <w:rPr>
            <w:noProof/>
          </w:rPr>
          <w:t>3</w:t>
        </w:r>
        <w:r>
          <w:rPr>
            <w:noProof/>
          </w:rPr>
          <w:fldChar w:fldCharType="end"/>
        </w:r>
      </w:p>
    </w:sdtContent>
  </w:sdt>
  <w:p w14:paraId="0871A00D"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170B" w14:textId="77777777" w:rsidR="00BE6227" w:rsidRDefault="000C7C2F">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09F6" w14:textId="77777777" w:rsidR="00DB7FE5" w:rsidRDefault="00DB7FE5" w:rsidP="008859F8">
      <w:pPr>
        <w:pBdr>
          <w:bottom w:val="single" w:sz="4" w:space="1" w:color="auto"/>
        </w:pBdr>
        <w:spacing w:after="40"/>
        <w:ind w:left="-360" w:right="8280"/>
      </w:pPr>
    </w:p>
  </w:footnote>
  <w:footnote w:type="continuationSeparator" w:id="0">
    <w:p w14:paraId="201F3F69" w14:textId="77777777" w:rsidR="00DB7FE5" w:rsidRDefault="00DB7FE5">
      <w:r>
        <w:continuationSeparator/>
      </w:r>
    </w:p>
    <w:p w14:paraId="69D0565D" w14:textId="77777777" w:rsidR="00DB7FE5" w:rsidRDefault="00DB7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F63E" w14:textId="77777777" w:rsidR="004A59F6" w:rsidRDefault="004A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26F7" w14:textId="77777777" w:rsidR="00C9354E" w:rsidRPr="004A59F6" w:rsidRDefault="0051307D" w:rsidP="004A59F6">
    <w:pPr>
      <w:spacing w:after="240"/>
      <w:jc w:val="center"/>
      <w:rPr>
        <w:rFonts w:cs="Arial"/>
        <w:b/>
        <w:bCs/>
        <w:sz w:val="28"/>
        <w:szCs w:val="28"/>
        <w:u w:val="single"/>
      </w:rPr>
    </w:pPr>
    <w:r w:rsidRPr="004A59F6">
      <w:rPr>
        <w:b/>
        <w:sz w:val="28"/>
        <w:szCs w:val="28"/>
        <w:u w:val="single"/>
      </w:rPr>
      <w:t xml:space="preserve">Job </w:t>
    </w:r>
    <w:r w:rsidR="00D66D03" w:rsidRPr="004A59F6">
      <w:rPr>
        <w:b/>
        <w:sz w:val="28"/>
        <w:szCs w:val="28"/>
        <w:u w:val="single"/>
      </w:rPr>
      <w:t>Template</w:t>
    </w:r>
    <w:r w:rsidR="004A59F6" w:rsidRPr="004A59F6">
      <w:rPr>
        <w:b/>
        <w:sz w:val="28"/>
        <w:szCs w:val="28"/>
        <w:u w:val="single"/>
      </w:rPr>
      <w:t xml:space="preserve">: </w:t>
    </w:r>
    <w:r w:rsidR="004A59F6" w:rsidRPr="004A59F6">
      <w:rPr>
        <w:rFonts w:cs="Arial"/>
        <w:b/>
        <w:bCs/>
        <w:sz w:val="28"/>
        <w:szCs w:val="28"/>
        <w:u w:val="single"/>
      </w:rPr>
      <w:t>Facilities Professional</w:t>
    </w:r>
  </w:p>
  <w:tbl>
    <w:tblPr>
      <w:tblW w:w="9824"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4A0" w:firstRow="1" w:lastRow="0" w:firstColumn="1" w:lastColumn="0" w:noHBand="0" w:noVBand="1"/>
    </w:tblPr>
    <w:tblGrid>
      <w:gridCol w:w="1702"/>
      <w:gridCol w:w="993"/>
      <w:gridCol w:w="357"/>
      <w:gridCol w:w="1620"/>
      <w:gridCol w:w="540"/>
      <w:gridCol w:w="1800"/>
      <w:gridCol w:w="630"/>
      <w:gridCol w:w="1530"/>
      <w:gridCol w:w="652"/>
    </w:tblGrid>
    <w:tr w:rsidR="00F20A23" w:rsidRPr="00002EDD" w14:paraId="131447C9" w14:textId="77777777" w:rsidTr="00002EDD">
      <w:trPr>
        <w:jc w:val="center"/>
      </w:trPr>
      <w:tc>
        <w:tcPr>
          <w:tcW w:w="2695" w:type="dxa"/>
          <w:gridSpan w:val="2"/>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5326C0A0" w14:textId="77777777" w:rsidR="00F20A23" w:rsidRDefault="00F20A23" w:rsidP="00F20A23">
          <w:pPr>
            <w:pStyle w:val="BodyText"/>
            <w:spacing w:before="60" w:after="60"/>
            <w:rPr>
              <w:rFonts w:ascii="Arial" w:hAnsi="Arial" w:cs="Arial"/>
              <w:b/>
              <w:bCs/>
              <w:szCs w:val="22"/>
            </w:rPr>
          </w:pPr>
          <w:r>
            <w:rPr>
              <w:rFonts w:ascii="Arial" w:hAnsi="Arial" w:cs="Arial"/>
              <w:b/>
              <w:bCs/>
            </w:rPr>
            <w:t>Occupational Group</w:t>
          </w:r>
        </w:p>
      </w:tc>
      <w:tc>
        <w:tcPr>
          <w:tcW w:w="7129" w:type="dxa"/>
          <w:gridSpan w:val="7"/>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10B88D60" w14:textId="77777777" w:rsidR="00F20A23" w:rsidRDefault="00F20A23" w:rsidP="00F20A23">
          <w:pPr>
            <w:pStyle w:val="BodyText"/>
            <w:spacing w:before="60" w:after="60"/>
            <w:rPr>
              <w:rFonts w:ascii="Arial" w:hAnsi="Arial" w:cs="Arial"/>
            </w:rPr>
          </w:pPr>
          <w:r>
            <w:rPr>
              <w:rFonts w:ascii="Arial" w:hAnsi="Arial" w:cs="Arial"/>
            </w:rPr>
            <w:t>Institutional Operations</w:t>
          </w:r>
        </w:p>
      </w:tc>
    </w:tr>
    <w:tr w:rsidR="00F20A23" w:rsidRPr="00002EDD" w14:paraId="65A373E0" w14:textId="77777777" w:rsidTr="00002EDD">
      <w:trPr>
        <w:jc w:val="center"/>
      </w:trPr>
      <w:tc>
        <w:tcPr>
          <w:tcW w:w="2695" w:type="dxa"/>
          <w:gridSpan w:val="2"/>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0C12AE6F" w14:textId="77777777" w:rsidR="00F20A23" w:rsidRDefault="00F20A23" w:rsidP="00F20A23">
          <w:pPr>
            <w:pStyle w:val="BodyText"/>
            <w:spacing w:before="60" w:after="60"/>
            <w:rPr>
              <w:rFonts w:ascii="Arial" w:hAnsi="Arial" w:cs="Arial"/>
              <w:b/>
              <w:bCs/>
            </w:rPr>
          </w:pPr>
          <w:r>
            <w:rPr>
              <w:rFonts w:ascii="Arial" w:hAnsi="Arial" w:cs="Arial"/>
              <w:b/>
              <w:bCs/>
            </w:rPr>
            <w:t>Job Family</w:t>
          </w:r>
        </w:p>
      </w:tc>
      <w:tc>
        <w:tcPr>
          <w:tcW w:w="7129" w:type="dxa"/>
          <w:gridSpan w:val="7"/>
          <w:tcBorders>
            <w:top w:val="single" w:sz="4"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43BA8595" w14:textId="77777777" w:rsidR="00F20A23" w:rsidRDefault="00F20A23" w:rsidP="00F20A23">
          <w:pPr>
            <w:pStyle w:val="BodyText"/>
            <w:spacing w:before="60" w:after="60"/>
            <w:rPr>
              <w:rFonts w:ascii="Arial" w:hAnsi="Arial" w:cs="Arial"/>
            </w:rPr>
          </w:pPr>
          <w:r>
            <w:rPr>
              <w:rFonts w:ascii="Arial" w:hAnsi="Arial" w:cs="Arial"/>
            </w:rPr>
            <w:t>Facilities Management</w:t>
          </w:r>
        </w:p>
      </w:tc>
    </w:tr>
    <w:tr w:rsidR="00F20A23" w:rsidRPr="00002EDD" w14:paraId="6BDA186F" w14:textId="77777777" w:rsidTr="00002EDD">
      <w:trPr>
        <w:jc w:val="center"/>
      </w:trPr>
      <w:tc>
        <w:tcPr>
          <w:tcW w:w="2695" w:type="dxa"/>
          <w:gridSpan w:val="2"/>
          <w:tcBorders>
            <w:top w:val="single" w:sz="4" w:space="0" w:color="7F7F7F"/>
            <w:left w:val="single" w:sz="4" w:space="0" w:color="7F7F7F"/>
            <w:bottom w:val="single" w:sz="18" w:space="0" w:color="7F7F7F"/>
            <w:right w:val="single" w:sz="4" w:space="0" w:color="7F7F7F"/>
          </w:tcBorders>
          <w:noWrap/>
          <w:tcMar>
            <w:top w:w="0" w:type="dxa"/>
            <w:left w:w="108" w:type="dxa"/>
            <w:bottom w:w="0" w:type="dxa"/>
            <w:right w:w="108" w:type="dxa"/>
          </w:tcMar>
          <w:hideMark/>
        </w:tcPr>
        <w:p w14:paraId="4AA154E8" w14:textId="77777777" w:rsidR="00F20A23" w:rsidRDefault="00F20A23" w:rsidP="00F20A23">
          <w:pPr>
            <w:pStyle w:val="BodyText"/>
            <w:spacing w:before="60" w:after="60"/>
            <w:rPr>
              <w:rFonts w:ascii="Arial" w:hAnsi="Arial" w:cs="Arial"/>
              <w:b/>
              <w:bCs/>
            </w:rPr>
          </w:pPr>
          <w:r>
            <w:rPr>
              <w:rFonts w:ascii="Arial" w:hAnsi="Arial" w:cs="Arial"/>
              <w:b/>
              <w:bCs/>
            </w:rPr>
            <w:t>Job Path</w:t>
          </w:r>
        </w:p>
      </w:tc>
      <w:tc>
        <w:tcPr>
          <w:tcW w:w="7129" w:type="dxa"/>
          <w:gridSpan w:val="7"/>
          <w:tcBorders>
            <w:top w:val="single" w:sz="4" w:space="0" w:color="7F7F7F"/>
            <w:left w:val="single" w:sz="4" w:space="0" w:color="7F7F7F"/>
            <w:bottom w:val="single" w:sz="18" w:space="0" w:color="7F7F7F"/>
            <w:right w:val="single" w:sz="4" w:space="0" w:color="7F7F7F"/>
          </w:tcBorders>
          <w:noWrap/>
          <w:tcMar>
            <w:top w:w="0" w:type="dxa"/>
            <w:left w:w="108" w:type="dxa"/>
            <w:bottom w:w="0" w:type="dxa"/>
            <w:right w:w="108" w:type="dxa"/>
          </w:tcMar>
          <w:vAlign w:val="center"/>
          <w:hideMark/>
        </w:tcPr>
        <w:p w14:paraId="2A431DC7" w14:textId="77777777" w:rsidR="00F20A23" w:rsidRPr="00F20A23" w:rsidRDefault="00F20A23" w:rsidP="00F20A23">
          <w:pPr>
            <w:rPr>
              <w:rFonts w:cs="Arial"/>
              <w:bCs/>
              <w:sz w:val="24"/>
            </w:rPr>
          </w:pPr>
          <w:r w:rsidRPr="00F20A23">
            <w:rPr>
              <w:rFonts w:cs="Arial"/>
              <w:bCs/>
              <w:sz w:val="24"/>
            </w:rPr>
            <w:t>Facilities</w:t>
          </w:r>
        </w:p>
      </w:tc>
    </w:tr>
    <w:tr w:rsidR="00002EDD" w:rsidRPr="00002EDD" w14:paraId="5ECFB779" w14:textId="77777777" w:rsidTr="00002EDD">
      <w:trPr>
        <w:jc w:val="center"/>
      </w:trPr>
      <w:tc>
        <w:tcPr>
          <w:tcW w:w="2695" w:type="dxa"/>
          <w:gridSpan w:val="2"/>
          <w:tcBorders>
            <w:top w:val="single" w:sz="18" w:space="0" w:color="000E2F"/>
            <w:left w:val="single" w:sz="18" w:space="0" w:color="000E2F"/>
            <w:bottom w:val="single" w:sz="18" w:space="0" w:color="000E2F"/>
            <w:right w:val="single" w:sz="4" w:space="0" w:color="7F7F7F"/>
          </w:tcBorders>
          <w:noWrap/>
          <w:tcMar>
            <w:top w:w="0" w:type="dxa"/>
            <w:left w:w="108" w:type="dxa"/>
            <w:bottom w:w="0" w:type="dxa"/>
            <w:right w:w="108" w:type="dxa"/>
          </w:tcMar>
          <w:hideMark/>
        </w:tcPr>
        <w:p w14:paraId="28E83C8F" w14:textId="77777777" w:rsidR="00F20A23" w:rsidRDefault="00F20A23" w:rsidP="00F20A23">
          <w:pPr>
            <w:pStyle w:val="BodyText"/>
            <w:spacing w:before="60" w:after="60"/>
            <w:rPr>
              <w:rFonts w:ascii="Arial" w:hAnsi="Arial" w:cs="Arial"/>
              <w:b/>
              <w:bCs/>
              <w:szCs w:val="22"/>
            </w:rPr>
          </w:pPr>
          <w:r>
            <w:rPr>
              <w:rFonts w:ascii="Arial" w:hAnsi="Arial" w:cs="Arial"/>
              <w:b/>
              <w:bCs/>
            </w:rPr>
            <w:t>Job Title</w:t>
          </w:r>
        </w:p>
      </w:tc>
      <w:tc>
        <w:tcPr>
          <w:tcW w:w="7129" w:type="dxa"/>
          <w:gridSpan w:val="7"/>
          <w:tcBorders>
            <w:top w:val="single" w:sz="18" w:space="0" w:color="000E2F"/>
            <w:left w:val="single" w:sz="4" w:space="0" w:color="7F7F7F"/>
            <w:bottom w:val="single" w:sz="18" w:space="0" w:color="000E2F"/>
            <w:right w:val="single" w:sz="18" w:space="0" w:color="000E2F"/>
          </w:tcBorders>
          <w:noWrap/>
          <w:tcMar>
            <w:top w:w="0" w:type="dxa"/>
            <w:left w:w="108" w:type="dxa"/>
            <w:bottom w:w="0" w:type="dxa"/>
            <w:right w:w="108" w:type="dxa"/>
          </w:tcMar>
          <w:vAlign w:val="center"/>
          <w:hideMark/>
        </w:tcPr>
        <w:p w14:paraId="7067F284" w14:textId="77777777" w:rsidR="00F20A23" w:rsidRDefault="00002EDD" w:rsidP="00F20A23">
          <w:pPr>
            <w:rPr>
              <w:rFonts w:cs="Arial"/>
              <w:b/>
              <w:bCs/>
              <w:sz w:val="24"/>
            </w:rPr>
          </w:pPr>
          <w:r>
            <w:rPr>
              <w:rFonts w:cs="Arial"/>
              <w:b/>
              <w:bCs/>
              <w:sz w:val="24"/>
            </w:rPr>
            <w:t>Facilities Professional</w:t>
          </w:r>
        </w:p>
      </w:tc>
    </w:tr>
    <w:tr w:rsidR="00002EDD" w:rsidRPr="00002EDD" w14:paraId="1BB7938F" w14:textId="77777777" w:rsidTr="00002EDD">
      <w:trPr>
        <w:jc w:val="center"/>
      </w:trPr>
      <w:tc>
        <w:tcPr>
          <w:tcW w:w="1702"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61BE912B" w14:textId="77777777" w:rsidR="00F20A23" w:rsidRDefault="00F20A23" w:rsidP="00F20A23">
          <w:pPr>
            <w:pStyle w:val="BodyText"/>
            <w:spacing w:before="60" w:after="60"/>
            <w:jc w:val="center"/>
            <w:rPr>
              <w:rFonts w:ascii="Arial" w:hAnsi="Arial" w:cs="Arial"/>
              <w:b/>
              <w:bCs/>
              <w:sz w:val="22"/>
              <w:szCs w:val="22"/>
            </w:rPr>
          </w:pPr>
          <w:r>
            <w:rPr>
              <w:rFonts w:ascii="Arial" w:hAnsi="Arial" w:cs="Arial"/>
              <w:b/>
              <w:bCs/>
            </w:rPr>
            <w:t>Job Code</w:t>
          </w:r>
        </w:p>
      </w:tc>
      <w:tc>
        <w:tcPr>
          <w:tcW w:w="1350" w:type="dxa"/>
          <w:gridSpan w:val="2"/>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66D41442" w14:textId="77777777" w:rsidR="00F20A23" w:rsidRDefault="00F20A23" w:rsidP="00F20A23">
          <w:pPr>
            <w:pStyle w:val="BodyText"/>
            <w:spacing w:before="60" w:after="60"/>
            <w:jc w:val="center"/>
            <w:rPr>
              <w:rFonts w:ascii="Arial" w:hAnsi="Arial" w:cs="Arial"/>
            </w:rPr>
          </w:pPr>
          <w:r>
            <w:rPr>
              <w:rFonts w:ascii="Arial" w:hAnsi="Arial" w:cs="Arial"/>
            </w:rPr>
            <w:t>F3</w:t>
          </w:r>
          <w:r w:rsidR="004A59F6">
            <w:rPr>
              <w:rFonts w:ascii="Arial" w:hAnsi="Arial" w:cs="Arial"/>
            </w:rPr>
            <w:t>0000</w:t>
          </w:r>
        </w:p>
      </w:tc>
      <w:tc>
        <w:tcPr>
          <w:tcW w:w="1620" w:type="dxa"/>
          <w:tcBorders>
            <w:top w:val="single" w:sz="18" w:space="0" w:color="7F7F7F"/>
            <w:left w:val="single" w:sz="4" w:space="0" w:color="7F7F7F"/>
            <w:bottom w:val="single" w:sz="4" w:space="0" w:color="7F7F7F"/>
            <w:right w:val="single" w:sz="4" w:space="0" w:color="7F7F7F"/>
          </w:tcBorders>
          <w:hideMark/>
        </w:tcPr>
        <w:p w14:paraId="711A088E" w14:textId="77777777" w:rsidR="00F20A23" w:rsidRDefault="00F20A23" w:rsidP="00F20A23">
          <w:pPr>
            <w:pStyle w:val="BodyText"/>
            <w:spacing w:before="60" w:after="60"/>
            <w:jc w:val="center"/>
            <w:rPr>
              <w:rFonts w:ascii="Arial" w:hAnsi="Arial" w:cs="Arial"/>
            </w:rPr>
          </w:pPr>
          <w:r>
            <w:rPr>
              <w:rFonts w:ascii="Arial" w:hAnsi="Arial" w:cs="Arial"/>
              <w:b/>
              <w:bCs/>
            </w:rPr>
            <w:t>FLSA Status</w:t>
          </w:r>
        </w:p>
      </w:tc>
      <w:tc>
        <w:tcPr>
          <w:tcW w:w="540" w:type="dxa"/>
          <w:tcBorders>
            <w:top w:val="single" w:sz="18" w:space="0" w:color="7F7F7F"/>
            <w:left w:val="single" w:sz="4" w:space="0" w:color="7F7F7F"/>
            <w:bottom w:val="single" w:sz="4" w:space="0" w:color="7F7F7F"/>
            <w:right w:val="single" w:sz="4" w:space="0" w:color="7F7F7F"/>
          </w:tcBorders>
          <w:vAlign w:val="center"/>
          <w:hideMark/>
        </w:tcPr>
        <w:p w14:paraId="0EC734F6" w14:textId="77777777" w:rsidR="00F20A23" w:rsidRDefault="00002EDD" w:rsidP="00002EDD">
          <w:pPr>
            <w:jc w:val="center"/>
            <w:rPr>
              <w:rFonts w:cs="Arial"/>
            </w:rPr>
          </w:pPr>
          <w:r w:rsidRPr="00002EDD">
            <w:rPr>
              <w:rFonts w:cs="Arial"/>
              <w:sz w:val="24"/>
            </w:rPr>
            <w:t>E</w:t>
          </w:r>
        </w:p>
      </w:tc>
      <w:tc>
        <w:tcPr>
          <w:tcW w:w="1800"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0B478122" w14:textId="77777777" w:rsidR="00F20A23" w:rsidRDefault="00F20A23" w:rsidP="00F20A23">
          <w:pPr>
            <w:pStyle w:val="BodyText"/>
            <w:spacing w:before="60" w:after="60"/>
            <w:jc w:val="center"/>
            <w:rPr>
              <w:rFonts w:ascii="Arial" w:hAnsi="Arial" w:cs="Arial"/>
              <w:b/>
              <w:bCs/>
              <w:sz w:val="22"/>
              <w:szCs w:val="22"/>
            </w:rPr>
          </w:pPr>
          <w:r>
            <w:rPr>
              <w:rFonts w:ascii="Arial" w:hAnsi="Arial" w:cs="Arial"/>
              <w:b/>
              <w:bCs/>
            </w:rPr>
            <w:t>Job Category</w:t>
          </w:r>
        </w:p>
      </w:tc>
      <w:tc>
        <w:tcPr>
          <w:tcW w:w="630"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vAlign w:val="center"/>
          <w:hideMark/>
        </w:tcPr>
        <w:p w14:paraId="5131BEEE" w14:textId="77777777" w:rsidR="00F20A23" w:rsidRPr="00002EDD" w:rsidRDefault="00002EDD" w:rsidP="00002EDD">
          <w:pPr>
            <w:jc w:val="center"/>
            <w:rPr>
              <w:rFonts w:cs="Arial"/>
              <w:bCs/>
              <w:sz w:val="24"/>
            </w:rPr>
          </w:pPr>
          <w:r>
            <w:rPr>
              <w:rFonts w:cs="Arial"/>
              <w:bCs/>
              <w:sz w:val="24"/>
            </w:rPr>
            <w:t>P</w:t>
          </w:r>
        </w:p>
      </w:tc>
      <w:tc>
        <w:tcPr>
          <w:tcW w:w="1530"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hideMark/>
        </w:tcPr>
        <w:p w14:paraId="7C769888" w14:textId="77777777" w:rsidR="00F20A23" w:rsidRDefault="00F20A23" w:rsidP="00F20A23">
          <w:pPr>
            <w:pStyle w:val="BodyText"/>
            <w:spacing w:before="60" w:after="60"/>
            <w:jc w:val="center"/>
            <w:rPr>
              <w:rFonts w:ascii="Arial" w:hAnsi="Arial" w:cs="Arial"/>
              <w:b/>
              <w:bCs/>
              <w:sz w:val="22"/>
              <w:szCs w:val="22"/>
            </w:rPr>
          </w:pPr>
          <w:r>
            <w:rPr>
              <w:rFonts w:ascii="Arial" w:hAnsi="Arial" w:cs="Arial"/>
              <w:b/>
              <w:bCs/>
            </w:rPr>
            <w:t>Job Level</w:t>
          </w:r>
        </w:p>
      </w:tc>
      <w:tc>
        <w:tcPr>
          <w:tcW w:w="652" w:type="dxa"/>
          <w:tcBorders>
            <w:top w:val="single" w:sz="18" w:space="0" w:color="7F7F7F"/>
            <w:left w:val="single" w:sz="4" w:space="0" w:color="7F7F7F"/>
            <w:bottom w:val="single" w:sz="4" w:space="0" w:color="7F7F7F"/>
            <w:right w:val="single" w:sz="4" w:space="0" w:color="7F7F7F"/>
          </w:tcBorders>
          <w:noWrap/>
          <w:tcMar>
            <w:top w:w="0" w:type="dxa"/>
            <w:left w:w="108" w:type="dxa"/>
            <w:bottom w:w="0" w:type="dxa"/>
            <w:right w:w="108" w:type="dxa"/>
          </w:tcMar>
          <w:vAlign w:val="center"/>
          <w:hideMark/>
        </w:tcPr>
        <w:p w14:paraId="6CC6A512" w14:textId="77777777" w:rsidR="00F20A23" w:rsidRPr="00002EDD" w:rsidRDefault="00002EDD" w:rsidP="00002EDD">
          <w:pPr>
            <w:jc w:val="center"/>
            <w:rPr>
              <w:rFonts w:cs="Arial"/>
              <w:sz w:val="24"/>
            </w:rPr>
          </w:pPr>
          <w:r w:rsidRPr="00002EDD">
            <w:rPr>
              <w:rFonts w:cs="Arial"/>
              <w:bCs/>
              <w:sz w:val="24"/>
            </w:rPr>
            <w:t>3</w:t>
          </w:r>
        </w:p>
      </w:tc>
    </w:tr>
  </w:tbl>
  <w:p w14:paraId="6CA49DB4"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8B91" w14:textId="77777777" w:rsidR="004A59F6" w:rsidRDefault="004A5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47273207">
    <w:abstractNumId w:val="6"/>
  </w:num>
  <w:num w:numId="2" w16cid:durableId="1863131330">
    <w:abstractNumId w:val="0"/>
  </w:num>
  <w:num w:numId="3" w16cid:durableId="1819833568">
    <w:abstractNumId w:val="4"/>
  </w:num>
  <w:num w:numId="4" w16cid:durableId="1027490977">
    <w:abstractNumId w:val="15"/>
  </w:num>
  <w:num w:numId="5" w16cid:durableId="759761385">
    <w:abstractNumId w:val="8"/>
  </w:num>
  <w:num w:numId="6" w16cid:durableId="2026902372">
    <w:abstractNumId w:val="15"/>
  </w:num>
  <w:num w:numId="7" w16cid:durableId="1620529155">
    <w:abstractNumId w:val="7"/>
  </w:num>
  <w:num w:numId="8" w16cid:durableId="278688392">
    <w:abstractNumId w:val="18"/>
  </w:num>
  <w:num w:numId="9" w16cid:durableId="210267916">
    <w:abstractNumId w:val="10"/>
  </w:num>
  <w:num w:numId="10" w16cid:durableId="711465050">
    <w:abstractNumId w:val="1"/>
  </w:num>
  <w:num w:numId="11" w16cid:durableId="1272854053">
    <w:abstractNumId w:val="2"/>
  </w:num>
  <w:num w:numId="12" w16cid:durableId="527528506">
    <w:abstractNumId w:val="9"/>
  </w:num>
  <w:num w:numId="13" w16cid:durableId="1966230778">
    <w:abstractNumId w:val="13"/>
  </w:num>
  <w:num w:numId="14" w16cid:durableId="1193959606">
    <w:abstractNumId w:val="3"/>
  </w:num>
  <w:num w:numId="15" w16cid:durableId="1711758826">
    <w:abstractNumId w:val="11"/>
  </w:num>
  <w:num w:numId="16" w16cid:durableId="1165365254">
    <w:abstractNumId w:val="5"/>
  </w:num>
  <w:num w:numId="17" w16cid:durableId="640693372">
    <w:abstractNumId w:val="16"/>
  </w:num>
  <w:num w:numId="18" w16cid:durableId="915170733">
    <w:abstractNumId w:val="14"/>
  </w:num>
  <w:num w:numId="19" w16cid:durableId="1913733172">
    <w:abstractNumId w:val="17"/>
  </w:num>
  <w:num w:numId="20" w16cid:durableId="1354921403">
    <w:abstractNumId w:val="12"/>
  </w:num>
  <w:num w:numId="21" w16cid:durableId="1682269818">
    <w:abstractNumId w:val="19"/>
  </w:num>
  <w:num w:numId="22" w16cid:durableId="195126038">
    <w:abstractNumId w:val="12"/>
  </w:num>
  <w:num w:numId="23" w16cid:durableId="1992251119">
    <w:abstractNumId w:val="14"/>
  </w:num>
  <w:num w:numId="24" w16cid:durableId="1475561665">
    <w:abstractNumId w:val="17"/>
  </w:num>
  <w:num w:numId="25" w16cid:durableId="649139602">
    <w:abstractNumId w:val="16"/>
  </w:num>
  <w:num w:numId="26" w16cid:durableId="34579205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defaultTabStop w:val="720"/>
  <w:characterSpacingControl w:val="doNotCompress"/>
  <w:hdrShapeDefaults>
    <o:shapedefaults v:ext="edit" spidmax="3481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02EDD"/>
    <w:rsid w:val="00031CC3"/>
    <w:rsid w:val="00036317"/>
    <w:rsid w:val="000608B0"/>
    <w:rsid w:val="000736E8"/>
    <w:rsid w:val="00092287"/>
    <w:rsid w:val="000A6949"/>
    <w:rsid w:val="000B3A83"/>
    <w:rsid w:val="000B3BCC"/>
    <w:rsid w:val="000B4D70"/>
    <w:rsid w:val="000C7C2F"/>
    <w:rsid w:val="000D7302"/>
    <w:rsid w:val="000E6257"/>
    <w:rsid w:val="000F13C0"/>
    <w:rsid w:val="000F1B15"/>
    <w:rsid w:val="0013001B"/>
    <w:rsid w:val="00147D5D"/>
    <w:rsid w:val="00153E9C"/>
    <w:rsid w:val="00160549"/>
    <w:rsid w:val="00164061"/>
    <w:rsid w:val="001849A0"/>
    <w:rsid w:val="0019027A"/>
    <w:rsid w:val="001D47B1"/>
    <w:rsid w:val="001D72CF"/>
    <w:rsid w:val="001E5041"/>
    <w:rsid w:val="002146FB"/>
    <w:rsid w:val="002230FF"/>
    <w:rsid w:val="0023714B"/>
    <w:rsid w:val="00253931"/>
    <w:rsid w:val="0025394E"/>
    <w:rsid w:val="0025575B"/>
    <w:rsid w:val="00271F27"/>
    <w:rsid w:val="0027378E"/>
    <w:rsid w:val="002857A5"/>
    <w:rsid w:val="00294DFF"/>
    <w:rsid w:val="002A6577"/>
    <w:rsid w:val="002E5D89"/>
    <w:rsid w:val="002F45D4"/>
    <w:rsid w:val="002F62E5"/>
    <w:rsid w:val="003016A9"/>
    <w:rsid w:val="003178F9"/>
    <w:rsid w:val="00324BE8"/>
    <w:rsid w:val="003411E2"/>
    <w:rsid w:val="00341F04"/>
    <w:rsid w:val="003423F3"/>
    <w:rsid w:val="0035194B"/>
    <w:rsid w:val="003519AA"/>
    <w:rsid w:val="003654DF"/>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1730"/>
    <w:rsid w:val="00462173"/>
    <w:rsid w:val="004728A8"/>
    <w:rsid w:val="004739F8"/>
    <w:rsid w:val="00480D92"/>
    <w:rsid w:val="0049025D"/>
    <w:rsid w:val="004A59F6"/>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22E98"/>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90633"/>
    <w:rsid w:val="00694008"/>
    <w:rsid w:val="006B09D9"/>
    <w:rsid w:val="006D3007"/>
    <w:rsid w:val="006D763E"/>
    <w:rsid w:val="006F1619"/>
    <w:rsid w:val="006F5261"/>
    <w:rsid w:val="00702602"/>
    <w:rsid w:val="00705CED"/>
    <w:rsid w:val="00717318"/>
    <w:rsid w:val="00722B59"/>
    <w:rsid w:val="0073155C"/>
    <w:rsid w:val="00732D11"/>
    <w:rsid w:val="00735764"/>
    <w:rsid w:val="00736696"/>
    <w:rsid w:val="00736ED2"/>
    <w:rsid w:val="00737A19"/>
    <w:rsid w:val="0074617E"/>
    <w:rsid w:val="00765273"/>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90635"/>
    <w:rsid w:val="008A5934"/>
    <w:rsid w:val="008A60A5"/>
    <w:rsid w:val="008D22DD"/>
    <w:rsid w:val="008D34E2"/>
    <w:rsid w:val="008E122C"/>
    <w:rsid w:val="008F31C5"/>
    <w:rsid w:val="008F5C30"/>
    <w:rsid w:val="008F6B52"/>
    <w:rsid w:val="0091004A"/>
    <w:rsid w:val="00920695"/>
    <w:rsid w:val="009222B9"/>
    <w:rsid w:val="00922749"/>
    <w:rsid w:val="00923A01"/>
    <w:rsid w:val="00947AB1"/>
    <w:rsid w:val="00960D11"/>
    <w:rsid w:val="009670DC"/>
    <w:rsid w:val="00977966"/>
    <w:rsid w:val="00990F91"/>
    <w:rsid w:val="009A1B40"/>
    <w:rsid w:val="009B2FD8"/>
    <w:rsid w:val="009E72F4"/>
    <w:rsid w:val="009F3D04"/>
    <w:rsid w:val="00A018A2"/>
    <w:rsid w:val="00A34E75"/>
    <w:rsid w:val="00A76635"/>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A2656"/>
    <w:rsid w:val="00BD5465"/>
    <w:rsid w:val="00BE20F7"/>
    <w:rsid w:val="00BF44C8"/>
    <w:rsid w:val="00BF5DB6"/>
    <w:rsid w:val="00C04534"/>
    <w:rsid w:val="00C11537"/>
    <w:rsid w:val="00C43E28"/>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405A0"/>
    <w:rsid w:val="00D62C1E"/>
    <w:rsid w:val="00D66D03"/>
    <w:rsid w:val="00D938DC"/>
    <w:rsid w:val="00DA036B"/>
    <w:rsid w:val="00DA26FF"/>
    <w:rsid w:val="00DA2DF5"/>
    <w:rsid w:val="00DA7C24"/>
    <w:rsid w:val="00DB54F8"/>
    <w:rsid w:val="00DB7AD1"/>
    <w:rsid w:val="00DB7FE5"/>
    <w:rsid w:val="00DC18E0"/>
    <w:rsid w:val="00DC3426"/>
    <w:rsid w:val="00DD5A78"/>
    <w:rsid w:val="00DE2BD8"/>
    <w:rsid w:val="00DE4104"/>
    <w:rsid w:val="00DE7B5E"/>
    <w:rsid w:val="00DF4CD5"/>
    <w:rsid w:val="00DF4FFB"/>
    <w:rsid w:val="00E13FCA"/>
    <w:rsid w:val="00E36105"/>
    <w:rsid w:val="00E41DA7"/>
    <w:rsid w:val="00E62B34"/>
    <w:rsid w:val="00E62B60"/>
    <w:rsid w:val="00E8157C"/>
    <w:rsid w:val="00E90D01"/>
    <w:rsid w:val="00EA4523"/>
    <w:rsid w:val="00ED32DC"/>
    <w:rsid w:val="00EE1E1C"/>
    <w:rsid w:val="00F12675"/>
    <w:rsid w:val="00F20A23"/>
    <w:rsid w:val="00F21C6D"/>
    <w:rsid w:val="00F2365C"/>
    <w:rsid w:val="00F259E4"/>
    <w:rsid w:val="00F343A8"/>
    <w:rsid w:val="00F406EB"/>
    <w:rsid w:val="00F5024B"/>
    <w:rsid w:val="00F559F9"/>
    <w:rsid w:val="00F621DF"/>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E5ABF8"/>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styleId="Revision">
    <w:name w:val="Revision"/>
    <w:hidden/>
    <w:uiPriority w:val="99"/>
    <w:semiHidden/>
    <w:rsid w:val="001D72C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876">
      <w:bodyDiv w:val="1"/>
      <w:marLeft w:val="0"/>
      <w:marRight w:val="0"/>
      <w:marTop w:val="0"/>
      <w:marBottom w:val="0"/>
      <w:divBdr>
        <w:top w:val="none" w:sz="0" w:space="0" w:color="auto"/>
        <w:left w:val="none" w:sz="0" w:space="0" w:color="auto"/>
        <w:bottom w:val="none" w:sz="0" w:space="0" w:color="auto"/>
        <w:right w:val="none" w:sz="0" w:space="0" w:color="auto"/>
      </w:divBdr>
    </w:div>
    <w:div w:id="877165274">
      <w:bodyDiv w:val="1"/>
      <w:marLeft w:val="0"/>
      <w:marRight w:val="0"/>
      <w:marTop w:val="0"/>
      <w:marBottom w:val="0"/>
      <w:divBdr>
        <w:top w:val="none" w:sz="0" w:space="0" w:color="auto"/>
        <w:left w:val="none" w:sz="0" w:space="0" w:color="auto"/>
        <w:bottom w:val="none" w:sz="0" w:space="0" w:color="auto"/>
        <w:right w:val="none" w:sz="0" w:space="0" w:color="auto"/>
      </w:divBdr>
    </w:div>
    <w:div w:id="10746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367B-42E2-43A8-9A7C-8907A1F8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3</TotalTime>
  <Pages>5</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Kuell, Grace</cp:lastModifiedBy>
  <cp:revision>3</cp:revision>
  <cp:lastPrinted>2017-11-08T18:33:00Z</cp:lastPrinted>
  <dcterms:created xsi:type="dcterms:W3CDTF">2023-06-15T15:02:00Z</dcterms:created>
  <dcterms:modified xsi:type="dcterms:W3CDTF">2023-06-15T15:02:00Z</dcterms:modified>
</cp:coreProperties>
</file>