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B9D03" w14:textId="77777777" w:rsidR="00DC3B5B" w:rsidRPr="00DC3B5B" w:rsidRDefault="00DC3B5B" w:rsidP="00DC3B5B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2749"/>
      <w:bookmarkStart w:id="1" w:name="_Toc168983479"/>
      <w:bookmarkStart w:id="2" w:name="_Toc314746842"/>
      <w:r w:rsidRPr="00DC3B5B">
        <w:rPr>
          <w:rFonts w:cs="Arial"/>
          <w:b/>
          <w:sz w:val="28"/>
          <w:szCs w:val="22"/>
        </w:rPr>
        <w:t>P5: Level Standards</w:t>
      </w:r>
    </w:p>
    <w:p w14:paraId="5B431BB5" w14:textId="77777777" w:rsidR="00DC3B5B" w:rsidRPr="00DC3B5B" w:rsidRDefault="00DC3B5B" w:rsidP="00DC3B5B">
      <w:pPr>
        <w:spacing w:line="276" w:lineRule="auto"/>
        <w:rPr>
          <w:rFonts w:cs="Arial"/>
          <w:sz w:val="22"/>
          <w:szCs w:val="22"/>
        </w:rPr>
      </w:pPr>
    </w:p>
    <w:p w14:paraId="388AE19F" w14:textId="77777777" w:rsidR="00DC3B5B" w:rsidRPr="00DC3B5B" w:rsidRDefault="00DC3B5B" w:rsidP="00DC3B5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C3B5B">
        <w:rPr>
          <w:rFonts w:cs="Arial"/>
          <w:b/>
          <w:sz w:val="24"/>
          <w:szCs w:val="22"/>
        </w:rPr>
        <w:t>GENERAL ROLE</w:t>
      </w:r>
    </w:p>
    <w:p w14:paraId="42FE6CB3" w14:textId="77777777" w:rsidR="00DC3B5B" w:rsidRPr="00DC3B5B" w:rsidRDefault="00DC3B5B" w:rsidP="00DC3B5B">
      <w:pPr>
        <w:spacing w:after="200" w:line="276" w:lineRule="auto"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359CE3FF" w14:textId="77777777" w:rsidR="00DC3B5B" w:rsidRPr="00DC3B5B" w:rsidRDefault="00DC3B5B" w:rsidP="00DC3B5B">
      <w:pPr>
        <w:spacing w:after="200" w:line="276" w:lineRule="auto"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Incumbents:</w:t>
      </w:r>
    </w:p>
    <w:p w14:paraId="5EE386BA" w14:textId="77777777" w:rsidR="00DC3B5B" w:rsidRPr="00DC3B5B" w:rsidRDefault="00DC3B5B" w:rsidP="00DC3B5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59B46649" w14:textId="77777777" w:rsidR="00DC3B5B" w:rsidRPr="00DC3B5B" w:rsidRDefault="00DC3B5B" w:rsidP="00DC3B5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78C4DAC1" w14:textId="77777777" w:rsidR="00DC3B5B" w:rsidRPr="00DC3B5B" w:rsidRDefault="00DC3B5B" w:rsidP="00DC3B5B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33090EF5" w14:textId="77777777" w:rsidR="00DC3B5B" w:rsidRPr="00DC3B5B" w:rsidRDefault="00DC3B5B" w:rsidP="00DC3B5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C3B5B">
        <w:rPr>
          <w:rFonts w:cs="Arial"/>
          <w:b/>
          <w:sz w:val="24"/>
          <w:szCs w:val="22"/>
        </w:rPr>
        <w:t>INDEPENDENCE AND DECISION-MAKING</w:t>
      </w:r>
    </w:p>
    <w:p w14:paraId="7D8F95C1" w14:textId="77777777" w:rsidR="00DC3B5B" w:rsidRPr="00DC3B5B" w:rsidRDefault="00DC3B5B" w:rsidP="00DC3B5B">
      <w:pPr>
        <w:spacing w:line="276" w:lineRule="auto"/>
        <w:ind w:left="720"/>
        <w:rPr>
          <w:rFonts w:cs="Arial"/>
          <w:sz w:val="22"/>
          <w:szCs w:val="22"/>
        </w:rPr>
      </w:pPr>
      <w:r w:rsidRPr="00DC3B5B">
        <w:rPr>
          <w:rFonts w:cs="Arial"/>
          <w:i/>
          <w:sz w:val="22"/>
          <w:szCs w:val="22"/>
        </w:rPr>
        <w:sym w:font="Wingdings" w:char="F0E0"/>
      </w:r>
      <w:r w:rsidRPr="00DC3B5B">
        <w:rPr>
          <w:rFonts w:cs="Arial"/>
          <w:i/>
          <w:sz w:val="22"/>
          <w:szCs w:val="22"/>
        </w:rPr>
        <w:t xml:space="preserve"> Supervision Receive</w:t>
      </w:r>
      <w:r w:rsidRPr="00DC3B5B">
        <w:rPr>
          <w:rFonts w:cs="Arial"/>
          <w:sz w:val="22"/>
          <w:szCs w:val="22"/>
        </w:rPr>
        <w:t>d</w:t>
      </w:r>
    </w:p>
    <w:p w14:paraId="08711BA1" w14:textId="77777777" w:rsidR="00DC3B5B" w:rsidRPr="00DC3B5B" w:rsidRDefault="00DC3B5B" w:rsidP="00DC3B5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Works under direction.</w:t>
      </w:r>
    </w:p>
    <w:p w14:paraId="763DB58B" w14:textId="77777777" w:rsidR="00DC3B5B" w:rsidRDefault="00DC3B5B" w:rsidP="00DC3B5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386A8F55" w14:textId="77777777" w:rsidR="00DC3B5B" w:rsidRPr="00DC3B5B" w:rsidRDefault="00DC3B5B" w:rsidP="00DC3B5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B0970D7" w14:textId="77777777" w:rsidR="00DC3B5B" w:rsidRPr="00DC3B5B" w:rsidRDefault="00DC3B5B" w:rsidP="00DC3B5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C3B5B">
        <w:rPr>
          <w:rFonts w:cs="Arial"/>
          <w:i/>
          <w:sz w:val="22"/>
          <w:szCs w:val="22"/>
        </w:rPr>
        <w:sym w:font="Wingdings" w:char="F0E0"/>
      </w:r>
      <w:r w:rsidRPr="00DC3B5B">
        <w:rPr>
          <w:rFonts w:cs="Arial"/>
          <w:i/>
          <w:sz w:val="22"/>
          <w:szCs w:val="22"/>
        </w:rPr>
        <w:t xml:space="preserve"> Context of Decisions</w:t>
      </w:r>
    </w:p>
    <w:p w14:paraId="643AD473" w14:textId="77777777" w:rsidR="00DC3B5B" w:rsidRPr="00DC3B5B" w:rsidRDefault="00DC3B5B" w:rsidP="00DC3B5B">
      <w:pPr>
        <w:numPr>
          <w:ilvl w:val="0"/>
          <w:numId w:val="21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DC3B5B">
        <w:rPr>
          <w:rFonts w:cs="Arial"/>
          <w:sz w:val="22"/>
          <w:szCs w:val="22"/>
        </w:rPr>
        <w:t>Decisions are driven by office/departmental policy and procedures.</w:t>
      </w:r>
    </w:p>
    <w:p w14:paraId="3FF532CB" w14:textId="77777777" w:rsidR="00DC3B5B" w:rsidRPr="00DC3B5B" w:rsidRDefault="00DC3B5B" w:rsidP="00DC3B5B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CAA689E" w14:textId="77777777" w:rsidR="00DC3B5B" w:rsidRPr="00DC3B5B" w:rsidRDefault="00DC3B5B" w:rsidP="00DC3B5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C3B5B">
        <w:rPr>
          <w:rFonts w:cs="Arial"/>
          <w:i/>
          <w:sz w:val="22"/>
          <w:szCs w:val="22"/>
        </w:rPr>
        <w:sym w:font="Wingdings" w:char="F0E0"/>
      </w:r>
      <w:r w:rsidRPr="00DC3B5B">
        <w:rPr>
          <w:rFonts w:cs="Arial"/>
          <w:i/>
          <w:sz w:val="22"/>
          <w:szCs w:val="22"/>
        </w:rPr>
        <w:t xml:space="preserve"> Job Controls</w:t>
      </w:r>
    </w:p>
    <w:p w14:paraId="707C4B30" w14:textId="77777777" w:rsidR="00DC3B5B" w:rsidRPr="00DC3B5B" w:rsidRDefault="00DC3B5B" w:rsidP="00DC3B5B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Free to plan and carry out all phases of work assignments.</w:t>
      </w:r>
    </w:p>
    <w:p w14:paraId="6B5D6FD0" w14:textId="77777777" w:rsidR="00DC3B5B" w:rsidRPr="00DC3B5B" w:rsidRDefault="00DC3B5B" w:rsidP="00DC3B5B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Has the latitude to make daily operational decisions.</w:t>
      </w:r>
    </w:p>
    <w:p w14:paraId="7A9776AB" w14:textId="77777777" w:rsidR="00DC3B5B" w:rsidRPr="00DC3B5B" w:rsidRDefault="00DC3B5B" w:rsidP="00DC3B5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C3B5B">
        <w:rPr>
          <w:rFonts w:cs="Arial"/>
          <w:b/>
          <w:sz w:val="24"/>
          <w:szCs w:val="22"/>
        </w:rPr>
        <w:t>COMPLEXITY AND PROBLEM SOLVING</w:t>
      </w:r>
    </w:p>
    <w:p w14:paraId="1FB084EB" w14:textId="77777777" w:rsidR="00DC3B5B" w:rsidRPr="00DC3B5B" w:rsidRDefault="00DC3B5B" w:rsidP="00DC3B5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C3B5B">
        <w:rPr>
          <w:rFonts w:cs="Arial"/>
          <w:i/>
          <w:sz w:val="22"/>
          <w:szCs w:val="22"/>
        </w:rPr>
        <w:sym w:font="Wingdings" w:char="F0E0"/>
      </w:r>
      <w:r w:rsidRPr="00DC3B5B">
        <w:rPr>
          <w:rFonts w:cs="Arial"/>
          <w:i/>
          <w:sz w:val="22"/>
          <w:szCs w:val="22"/>
        </w:rPr>
        <w:t xml:space="preserve"> Range of issues</w:t>
      </w:r>
    </w:p>
    <w:p w14:paraId="51E7FC85" w14:textId="77777777" w:rsidR="00DC3B5B" w:rsidRPr="00DC3B5B" w:rsidRDefault="00DC3B5B" w:rsidP="00DC3B5B">
      <w:pPr>
        <w:numPr>
          <w:ilvl w:val="0"/>
          <w:numId w:val="21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DC3B5B">
        <w:rPr>
          <w:rFonts w:cs="Arial"/>
          <w:sz w:val="22"/>
          <w:szCs w:val="22"/>
        </w:rPr>
        <w:t>Issues tend to be operational in nature.</w:t>
      </w:r>
    </w:p>
    <w:p w14:paraId="4BCF494A" w14:textId="77777777" w:rsidR="00DC3B5B" w:rsidRPr="00DC3B5B" w:rsidRDefault="00DC3B5B" w:rsidP="00DC3B5B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A3B86F4" w14:textId="77777777" w:rsidR="00DC3B5B" w:rsidRPr="00DC3B5B" w:rsidRDefault="00DC3B5B" w:rsidP="00DC3B5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C3B5B">
        <w:rPr>
          <w:rFonts w:cs="Arial"/>
          <w:i/>
          <w:sz w:val="22"/>
          <w:szCs w:val="22"/>
        </w:rPr>
        <w:sym w:font="Wingdings" w:char="F0E0"/>
      </w:r>
      <w:r w:rsidRPr="00DC3B5B">
        <w:rPr>
          <w:rFonts w:cs="Arial"/>
          <w:i/>
          <w:sz w:val="22"/>
          <w:szCs w:val="22"/>
        </w:rPr>
        <w:t xml:space="preserve"> Course of Resolution</w:t>
      </w:r>
    </w:p>
    <w:p w14:paraId="08B52E23" w14:textId="77777777" w:rsidR="00DC3B5B" w:rsidRPr="00DC3B5B" w:rsidRDefault="00DC3B5B" w:rsidP="00DC3B5B">
      <w:pPr>
        <w:numPr>
          <w:ilvl w:val="0"/>
          <w:numId w:val="21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DC3B5B">
        <w:rPr>
          <w:rFonts w:cs="Arial"/>
          <w:sz w:val="22"/>
          <w:szCs w:val="22"/>
        </w:rPr>
        <w:t xml:space="preserve">Identifies issues and gathers facts. </w:t>
      </w:r>
    </w:p>
    <w:p w14:paraId="29B7B2FB" w14:textId="77777777" w:rsidR="00DC3B5B" w:rsidRPr="00DC3B5B" w:rsidRDefault="00DC3B5B" w:rsidP="00DC3B5B">
      <w:pPr>
        <w:numPr>
          <w:ilvl w:val="0"/>
          <w:numId w:val="21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DC3B5B">
        <w:rPr>
          <w:rFonts w:cs="Arial"/>
          <w:sz w:val="22"/>
          <w:szCs w:val="22"/>
        </w:rPr>
        <w:t>Must understand the smallest details of an assigned area.</w:t>
      </w:r>
    </w:p>
    <w:p w14:paraId="075A1EDA" w14:textId="77777777" w:rsidR="00DC3B5B" w:rsidRDefault="00DC3B5B" w:rsidP="00DC3B5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75E589B" w14:textId="77777777" w:rsidR="00DC3B5B" w:rsidRDefault="00DC3B5B" w:rsidP="00DC3B5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979E9C1" w14:textId="77777777" w:rsidR="00DC3B5B" w:rsidRPr="00DC3B5B" w:rsidRDefault="00DC3B5B" w:rsidP="00DC3B5B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5097AD7" w14:textId="77777777" w:rsidR="00DC3B5B" w:rsidRPr="00DC3B5B" w:rsidRDefault="00DC3B5B" w:rsidP="00DC3B5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C3B5B">
        <w:rPr>
          <w:rFonts w:cs="Arial"/>
          <w:i/>
          <w:sz w:val="22"/>
          <w:szCs w:val="22"/>
        </w:rPr>
        <w:sym w:font="Wingdings" w:char="F0E0"/>
      </w:r>
      <w:r w:rsidRPr="00DC3B5B">
        <w:rPr>
          <w:rFonts w:cs="Arial"/>
          <w:i/>
          <w:sz w:val="22"/>
          <w:szCs w:val="22"/>
        </w:rPr>
        <w:t xml:space="preserve"> Measure of Creativity</w:t>
      </w:r>
    </w:p>
    <w:p w14:paraId="57BA48E5" w14:textId="77777777" w:rsidR="00DC3B5B" w:rsidRPr="00DC3B5B" w:rsidRDefault="00DC3B5B" w:rsidP="00DC3B5B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208B5B46" w14:textId="77777777" w:rsidR="00DC3B5B" w:rsidRPr="00DC3B5B" w:rsidRDefault="00DC3B5B" w:rsidP="00DC3B5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C3B5B">
        <w:rPr>
          <w:rFonts w:cs="Arial"/>
          <w:b/>
          <w:sz w:val="24"/>
          <w:szCs w:val="22"/>
        </w:rPr>
        <w:t>COMMUNICATION EXPECTATIONS</w:t>
      </w:r>
    </w:p>
    <w:p w14:paraId="1D395D5B" w14:textId="77777777" w:rsidR="00DC3B5B" w:rsidRPr="00DC3B5B" w:rsidRDefault="00DC3B5B" w:rsidP="00DC3B5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C3B5B">
        <w:rPr>
          <w:rFonts w:cs="Arial"/>
          <w:i/>
          <w:sz w:val="22"/>
          <w:szCs w:val="22"/>
        </w:rPr>
        <w:sym w:font="Wingdings" w:char="F0E0"/>
      </w:r>
      <w:r w:rsidRPr="00DC3B5B">
        <w:rPr>
          <w:rFonts w:cs="Arial"/>
          <w:i/>
          <w:sz w:val="22"/>
          <w:szCs w:val="22"/>
        </w:rPr>
        <w:t xml:space="preserve"> Manner of Delivery and Content</w:t>
      </w:r>
    </w:p>
    <w:p w14:paraId="3CBF2621" w14:textId="77777777" w:rsidR="00DC3B5B" w:rsidRPr="00DC3B5B" w:rsidRDefault="00DC3B5B" w:rsidP="00DC3B5B">
      <w:pPr>
        <w:numPr>
          <w:ilvl w:val="0"/>
          <w:numId w:val="21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DC3B5B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0C269110" w14:textId="77777777" w:rsidR="00DC3B5B" w:rsidRPr="00DC3B5B" w:rsidRDefault="00DC3B5B" w:rsidP="00DC3B5B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E97DAD2" w14:textId="77777777" w:rsidR="00DC3B5B" w:rsidRPr="00DC3B5B" w:rsidRDefault="00DC3B5B" w:rsidP="00DC3B5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C3B5B">
        <w:rPr>
          <w:rFonts w:cs="Arial"/>
          <w:b/>
          <w:sz w:val="24"/>
          <w:szCs w:val="22"/>
        </w:rPr>
        <w:t>SCOPE AND MEASURABLE EFFECT</w:t>
      </w:r>
    </w:p>
    <w:p w14:paraId="62B2731E" w14:textId="77777777" w:rsidR="00DC3B5B" w:rsidRPr="00DC3B5B" w:rsidRDefault="00DC3B5B" w:rsidP="00DC3B5B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72F73504" w14:textId="77777777" w:rsidR="00DC3B5B" w:rsidRPr="00DC3B5B" w:rsidRDefault="00DC3B5B" w:rsidP="00DC3B5B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10B9C29B" w14:textId="77777777" w:rsidR="00DC3B5B" w:rsidRPr="00DC3B5B" w:rsidRDefault="00DC3B5B" w:rsidP="00DC3B5B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C3B5B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bookmarkEnd w:id="0"/>
    <w:p w14:paraId="416B7A5E" w14:textId="77777777" w:rsidR="009C5A00" w:rsidRDefault="009C5A00" w:rsidP="009C5A00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53423B9E" w14:textId="77777777" w:rsidR="009C5A00" w:rsidRPr="00F816B1" w:rsidRDefault="009C5A00" w:rsidP="009C5A00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2EF60393" w14:textId="77777777" w:rsidR="009C5A00" w:rsidRDefault="009C5A00" w:rsidP="009C5A00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EF3FCD0" w14:textId="77777777" w:rsidR="00504F55" w:rsidRPr="009C5A00" w:rsidRDefault="00504F55" w:rsidP="009C5A0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9C5A00">
        <w:rPr>
          <w:rFonts w:asciiTheme="majorHAnsi" w:hAnsiTheme="majorHAnsi" w:cstheme="majorHAnsi"/>
          <w:b/>
          <w:color w:val="002060"/>
        </w:rPr>
        <w:t>GENERAL SUMMARY</w:t>
      </w:r>
    </w:p>
    <w:p w14:paraId="61368C4E" w14:textId="77777777" w:rsidR="00504F55" w:rsidRPr="0098420F" w:rsidRDefault="00A05172" w:rsidP="00D66D03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Handles the </w:t>
      </w:r>
      <w:r w:rsidRPr="0098420F">
        <w:rPr>
          <w:rFonts w:asciiTheme="majorHAnsi" w:hAnsiTheme="majorHAnsi" w:cstheme="majorHAnsi"/>
          <w:sz w:val="22"/>
          <w:szCs w:val="22"/>
        </w:rPr>
        <w:t>mo</w:t>
      </w:r>
      <w:r>
        <w:rPr>
          <w:rFonts w:asciiTheme="majorHAnsi" w:hAnsiTheme="majorHAnsi" w:cstheme="majorHAnsi"/>
          <w:sz w:val="22"/>
          <w:szCs w:val="22"/>
        </w:rPr>
        <w:t>re</w:t>
      </w:r>
      <w:r w:rsidRPr="0098420F">
        <w:rPr>
          <w:rFonts w:asciiTheme="majorHAnsi" w:hAnsiTheme="majorHAnsi" w:cstheme="majorHAnsi"/>
          <w:sz w:val="22"/>
          <w:szCs w:val="22"/>
        </w:rPr>
        <w:t xml:space="preserve"> complex</w:t>
      </w:r>
      <w:r>
        <w:rPr>
          <w:rFonts w:asciiTheme="majorHAnsi" w:hAnsiTheme="majorHAnsi" w:cstheme="majorHAnsi"/>
          <w:sz w:val="22"/>
          <w:szCs w:val="22"/>
        </w:rPr>
        <w:t xml:space="preserve"> and technically difficult programs, </w:t>
      </w:r>
      <w:r w:rsidRPr="0098420F">
        <w:rPr>
          <w:rFonts w:asciiTheme="majorHAnsi" w:hAnsiTheme="majorHAnsi" w:cstheme="majorHAnsi"/>
          <w:sz w:val="22"/>
          <w:szCs w:val="22"/>
        </w:rPr>
        <w:t>hazard assessments</w:t>
      </w:r>
      <w:r>
        <w:rPr>
          <w:rFonts w:asciiTheme="majorHAnsi" w:hAnsiTheme="majorHAnsi" w:cstheme="majorHAnsi"/>
          <w:sz w:val="22"/>
          <w:szCs w:val="22"/>
        </w:rPr>
        <w:t xml:space="preserve">, or </w:t>
      </w:r>
      <w:r w:rsidRPr="0098420F">
        <w:rPr>
          <w:rFonts w:asciiTheme="majorHAnsi" w:hAnsiTheme="majorHAnsi" w:cstheme="majorHAnsi"/>
          <w:sz w:val="22"/>
          <w:szCs w:val="22"/>
        </w:rPr>
        <w:t>unique issues that have significant impact in one or more of the following Environmental Health and Safety (EHS) program areas: Biological Health and Safety, Chemical Health and Safety, Occupational Health and Safety, Radiation Safety</w:t>
      </w:r>
      <w:r>
        <w:rPr>
          <w:rFonts w:asciiTheme="majorHAnsi" w:hAnsiTheme="majorHAnsi" w:cstheme="majorHAnsi"/>
          <w:sz w:val="22"/>
          <w:szCs w:val="22"/>
        </w:rPr>
        <w:t>, and Environmental Compliance</w:t>
      </w:r>
      <w:r w:rsidRPr="0098420F">
        <w:rPr>
          <w:rFonts w:asciiTheme="majorHAnsi" w:hAnsiTheme="majorHAnsi" w:cstheme="majorHAnsi"/>
          <w:sz w:val="22"/>
          <w:szCs w:val="22"/>
        </w:rPr>
        <w:t>.</w:t>
      </w:r>
      <w:r w:rsidR="00C52195" w:rsidRPr="0098420F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04B176E3" w14:textId="77777777" w:rsidR="00504F55" w:rsidRPr="009C5A00" w:rsidRDefault="00504F55" w:rsidP="009C5A0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9C5A00">
        <w:rPr>
          <w:rFonts w:asciiTheme="majorHAnsi" w:hAnsiTheme="majorHAnsi" w:cstheme="majorHAnsi"/>
          <w:b/>
          <w:color w:val="002060"/>
        </w:rPr>
        <w:t>R</w:t>
      </w:r>
      <w:r w:rsidR="004D26FE">
        <w:rPr>
          <w:rFonts w:asciiTheme="majorHAnsi" w:hAnsiTheme="majorHAnsi" w:cstheme="majorHAnsi"/>
          <w:b/>
          <w:color w:val="002060"/>
        </w:rPr>
        <w:t>EPORTING RELATIONSHIPS AND TEAM</w:t>
      </w:r>
      <w:r w:rsidRPr="009C5A00">
        <w:rPr>
          <w:rFonts w:asciiTheme="majorHAnsi" w:hAnsiTheme="majorHAnsi" w:cstheme="majorHAnsi"/>
          <w:b/>
          <w:color w:val="002060"/>
        </w:rPr>
        <w:t>WORK</w:t>
      </w:r>
    </w:p>
    <w:p w14:paraId="272AA12F" w14:textId="77777777" w:rsidR="00504F55" w:rsidRPr="00D66D03" w:rsidRDefault="0028490B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28490B">
        <w:rPr>
          <w:rFonts w:asciiTheme="majorHAnsi" w:hAnsiTheme="majorHAnsi" w:cstheme="majorHAnsi"/>
          <w:sz w:val="22"/>
          <w:szCs w:val="22"/>
        </w:rPr>
        <w:t>Works under direction of a supervisor or manager. Serves a</w:t>
      </w:r>
      <w:r>
        <w:rPr>
          <w:rFonts w:asciiTheme="majorHAnsi" w:hAnsiTheme="majorHAnsi" w:cstheme="majorHAnsi"/>
          <w:sz w:val="22"/>
          <w:szCs w:val="22"/>
        </w:rPr>
        <w:t>s a</w:t>
      </w:r>
      <w:r w:rsidRPr="0028490B">
        <w:rPr>
          <w:rFonts w:asciiTheme="majorHAnsi" w:hAnsiTheme="majorHAnsi" w:cstheme="majorHAnsi"/>
          <w:sz w:val="22"/>
          <w:szCs w:val="22"/>
        </w:rPr>
        <w:t xml:space="preserve"> lead worker to employees who perform similar functions.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9763CD3" w14:textId="77777777" w:rsidR="00504F55" w:rsidRPr="009C5A00" w:rsidRDefault="00504F55" w:rsidP="009C5A0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C5A00">
        <w:rPr>
          <w:rFonts w:asciiTheme="majorHAnsi" w:hAnsiTheme="majorHAnsi" w:cstheme="majorHAnsi"/>
          <w:b/>
          <w:color w:val="002060"/>
        </w:rPr>
        <w:t>ESSENTIAL DUTIES</w:t>
      </w:r>
      <w:r w:rsidR="004D26FE">
        <w:rPr>
          <w:rFonts w:asciiTheme="majorHAnsi" w:hAnsiTheme="majorHAnsi" w:cstheme="majorHAnsi"/>
          <w:b/>
          <w:color w:val="002060"/>
        </w:rPr>
        <w:t xml:space="preserve"> AND</w:t>
      </w:r>
      <w:r w:rsidRPr="009C5A00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8083FB2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2F806FB9" w14:textId="77777777" w:rsidR="00A05172" w:rsidRDefault="00A05172" w:rsidP="003D2A0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Administers</w:t>
      </w:r>
      <w:r w:rsidRPr="000755D2">
        <w:rPr>
          <w:rFonts w:asciiTheme="majorHAnsi" w:hAnsiTheme="majorHAnsi" w:cstheme="majorHAnsi"/>
          <w:sz w:val="22"/>
          <w:szCs w:val="22"/>
        </w:rPr>
        <w:t xml:space="preserve"> a</w:t>
      </w:r>
      <w:r>
        <w:rPr>
          <w:rFonts w:asciiTheme="majorHAnsi" w:hAnsiTheme="majorHAnsi" w:cstheme="majorHAnsi"/>
          <w:sz w:val="22"/>
          <w:szCs w:val="22"/>
        </w:rPr>
        <w:t xml:space="preserve"> specialized</w:t>
      </w:r>
      <w:r w:rsidRPr="000755D2">
        <w:rPr>
          <w:rFonts w:asciiTheme="majorHAnsi" w:hAnsiTheme="majorHAnsi" w:cstheme="majorHAnsi"/>
          <w:sz w:val="22"/>
          <w:szCs w:val="22"/>
        </w:rPr>
        <w:t xml:space="preserve"> subset of </w:t>
      </w:r>
      <w:r>
        <w:rPr>
          <w:rFonts w:asciiTheme="majorHAnsi" w:hAnsiTheme="majorHAnsi" w:cstheme="majorHAnsi"/>
          <w:sz w:val="22"/>
          <w:szCs w:val="22"/>
        </w:rPr>
        <w:t xml:space="preserve">an </w:t>
      </w:r>
      <w:r w:rsidRPr="000755D2">
        <w:rPr>
          <w:rFonts w:asciiTheme="majorHAnsi" w:hAnsiTheme="majorHAnsi" w:cstheme="majorHAnsi"/>
          <w:sz w:val="22"/>
          <w:szCs w:val="22"/>
        </w:rPr>
        <w:t xml:space="preserve">EHS Section’s responsibilities often </w:t>
      </w:r>
      <w:r>
        <w:rPr>
          <w:rFonts w:asciiTheme="majorHAnsi" w:hAnsiTheme="majorHAnsi" w:cstheme="majorHAnsi"/>
          <w:sz w:val="22"/>
          <w:szCs w:val="22"/>
        </w:rPr>
        <w:t xml:space="preserve">comprising of </w:t>
      </w:r>
      <w:r w:rsidRPr="000755D2">
        <w:rPr>
          <w:rFonts w:asciiTheme="majorHAnsi" w:hAnsiTheme="majorHAnsi" w:cstheme="majorHAnsi"/>
          <w:sz w:val="22"/>
          <w:szCs w:val="22"/>
        </w:rPr>
        <w:t xml:space="preserve">University wide program(s). </w:t>
      </w:r>
      <w:r>
        <w:rPr>
          <w:rFonts w:asciiTheme="majorHAnsi" w:hAnsiTheme="majorHAnsi" w:cstheme="majorHAnsi"/>
          <w:sz w:val="22"/>
          <w:szCs w:val="22"/>
        </w:rPr>
        <w:t xml:space="preserve">Plans and performs </w:t>
      </w:r>
      <w:r w:rsidRPr="000755D2">
        <w:rPr>
          <w:rFonts w:asciiTheme="majorHAnsi" w:hAnsiTheme="majorHAnsi" w:cstheme="majorHAnsi"/>
          <w:sz w:val="22"/>
          <w:szCs w:val="22"/>
        </w:rPr>
        <w:t xml:space="preserve">and/or oversees inspections and </w:t>
      </w:r>
      <w:r>
        <w:rPr>
          <w:rFonts w:asciiTheme="majorHAnsi" w:hAnsiTheme="majorHAnsi" w:cstheme="majorHAnsi"/>
          <w:sz w:val="22"/>
          <w:szCs w:val="22"/>
        </w:rPr>
        <w:t xml:space="preserve">other </w:t>
      </w:r>
      <w:r w:rsidRPr="000755D2">
        <w:rPr>
          <w:rFonts w:asciiTheme="majorHAnsi" w:hAnsiTheme="majorHAnsi" w:cstheme="majorHAnsi"/>
          <w:sz w:val="22"/>
          <w:szCs w:val="22"/>
        </w:rPr>
        <w:t>activities</w:t>
      </w:r>
      <w:r>
        <w:rPr>
          <w:rFonts w:asciiTheme="majorHAnsi" w:hAnsiTheme="majorHAnsi" w:cstheme="majorHAnsi"/>
          <w:sz w:val="22"/>
          <w:szCs w:val="22"/>
        </w:rPr>
        <w:t xml:space="preserve"> on a scheduled routine to assure regulatory compliance.</w:t>
      </w:r>
    </w:p>
    <w:p w14:paraId="6D4AE0CC" w14:textId="77777777" w:rsidR="00383FFE" w:rsidRPr="003D2A00" w:rsidRDefault="00A05172" w:rsidP="003D2A0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755D2">
        <w:rPr>
          <w:rFonts w:asciiTheme="majorHAnsi" w:hAnsiTheme="majorHAnsi" w:cstheme="majorHAnsi"/>
          <w:sz w:val="22"/>
          <w:szCs w:val="22"/>
        </w:rPr>
        <w:t xml:space="preserve">Performs </w:t>
      </w:r>
      <w:r>
        <w:rPr>
          <w:rFonts w:asciiTheme="majorHAnsi" w:hAnsiTheme="majorHAnsi" w:cstheme="majorHAnsi"/>
          <w:sz w:val="22"/>
          <w:szCs w:val="22"/>
        </w:rPr>
        <w:t>risk</w:t>
      </w:r>
      <w:r w:rsidRPr="000755D2">
        <w:rPr>
          <w:rFonts w:asciiTheme="majorHAnsi" w:hAnsiTheme="majorHAnsi" w:cstheme="majorHAnsi"/>
          <w:sz w:val="22"/>
          <w:szCs w:val="22"/>
        </w:rPr>
        <w:t xml:space="preserve"> assessments using a variety of complex evaluation methods, which may require solving problems inherent with </w:t>
      </w:r>
      <w:r>
        <w:rPr>
          <w:rFonts w:asciiTheme="majorHAnsi" w:hAnsiTheme="majorHAnsi" w:cstheme="majorHAnsi"/>
          <w:sz w:val="22"/>
          <w:szCs w:val="22"/>
        </w:rPr>
        <w:t>protocols, processes, or project activities.</w:t>
      </w:r>
      <w:r w:rsidRPr="000755D2">
        <w:rPr>
          <w:rFonts w:asciiTheme="majorHAnsi" w:hAnsiTheme="majorHAnsi" w:cstheme="majorHAnsi"/>
          <w:sz w:val="22"/>
          <w:szCs w:val="22"/>
        </w:rPr>
        <w:t> Makes initial determinations, evaluates need for further information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0755D2">
        <w:rPr>
          <w:rFonts w:asciiTheme="majorHAnsi" w:hAnsiTheme="majorHAnsi" w:cstheme="majorHAnsi"/>
          <w:sz w:val="22"/>
          <w:szCs w:val="22"/>
        </w:rPr>
        <w:t xml:space="preserve"> and recommends the appropriate </w:t>
      </w:r>
      <w:r>
        <w:rPr>
          <w:rFonts w:asciiTheme="majorHAnsi" w:hAnsiTheme="majorHAnsi" w:cstheme="majorHAnsi"/>
          <w:sz w:val="22"/>
          <w:szCs w:val="22"/>
        </w:rPr>
        <w:t>protective measures and implementation methodology</w:t>
      </w:r>
      <w:r w:rsidR="004955BB" w:rsidRPr="000755D2">
        <w:rPr>
          <w:rFonts w:asciiTheme="majorHAnsi" w:hAnsiTheme="majorHAnsi" w:cstheme="majorHAnsi"/>
          <w:sz w:val="22"/>
          <w:szCs w:val="22"/>
        </w:rPr>
        <w:t>.</w:t>
      </w:r>
    </w:p>
    <w:p w14:paraId="6C9EF515" w14:textId="77777777" w:rsidR="00A05172" w:rsidRPr="004955BB" w:rsidRDefault="00A05172" w:rsidP="00A0517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755D2">
        <w:rPr>
          <w:rFonts w:asciiTheme="majorHAnsi" w:hAnsiTheme="majorHAnsi" w:cstheme="majorHAnsi"/>
          <w:sz w:val="22"/>
          <w:szCs w:val="22"/>
        </w:rPr>
        <w:t>Re</w:t>
      </w:r>
      <w:r>
        <w:rPr>
          <w:rFonts w:asciiTheme="majorHAnsi" w:hAnsiTheme="majorHAnsi" w:cstheme="majorHAnsi"/>
          <w:sz w:val="22"/>
          <w:szCs w:val="22"/>
        </w:rPr>
        <w:t xml:space="preserve">views </w:t>
      </w:r>
      <w:r w:rsidRPr="000755D2">
        <w:rPr>
          <w:rFonts w:asciiTheme="majorHAnsi" w:hAnsiTheme="majorHAnsi" w:cstheme="majorHAnsi"/>
          <w:sz w:val="22"/>
          <w:szCs w:val="22"/>
        </w:rPr>
        <w:t>protocol</w:t>
      </w:r>
      <w:r>
        <w:rPr>
          <w:rFonts w:asciiTheme="majorHAnsi" w:hAnsiTheme="majorHAnsi" w:cstheme="majorHAnsi"/>
          <w:sz w:val="22"/>
          <w:szCs w:val="22"/>
        </w:rPr>
        <w:t>s, processes, or projects</w:t>
      </w:r>
      <w:r w:rsidRPr="000755D2">
        <w:rPr>
          <w:rFonts w:asciiTheme="majorHAnsi" w:hAnsiTheme="majorHAnsi" w:cstheme="majorHAnsi"/>
          <w:sz w:val="22"/>
          <w:szCs w:val="22"/>
        </w:rPr>
        <w:t xml:space="preserve"> involving occupational, chemical, biological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0755D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environmental </w:t>
      </w:r>
      <w:r w:rsidRPr="000755D2">
        <w:rPr>
          <w:rFonts w:asciiTheme="majorHAnsi" w:hAnsiTheme="majorHAnsi" w:cstheme="majorHAnsi"/>
          <w:sz w:val="22"/>
          <w:szCs w:val="22"/>
        </w:rPr>
        <w:t xml:space="preserve">or radiological </w:t>
      </w:r>
      <w:r>
        <w:rPr>
          <w:rFonts w:asciiTheme="majorHAnsi" w:hAnsiTheme="majorHAnsi" w:cstheme="majorHAnsi"/>
          <w:sz w:val="22"/>
          <w:szCs w:val="22"/>
        </w:rPr>
        <w:t>risks</w:t>
      </w:r>
      <w:r w:rsidRPr="000755D2">
        <w:rPr>
          <w:rFonts w:asciiTheme="majorHAnsi" w:hAnsiTheme="majorHAnsi" w:cstheme="majorHAnsi"/>
          <w:sz w:val="22"/>
          <w:szCs w:val="22"/>
        </w:rPr>
        <w:t xml:space="preserve"> to ensure design meets regulatory requirements and provides adequate </w:t>
      </w:r>
      <w:r>
        <w:rPr>
          <w:rFonts w:asciiTheme="majorHAnsi" w:hAnsiTheme="majorHAnsi" w:cstheme="majorHAnsi"/>
          <w:sz w:val="22"/>
          <w:szCs w:val="22"/>
        </w:rPr>
        <w:t>protective measures</w:t>
      </w:r>
      <w:r w:rsidRPr="000755D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92D13F3" w14:textId="77777777" w:rsidR="00A05172" w:rsidRPr="006E4F6E" w:rsidRDefault="00A05172" w:rsidP="00A0517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E4F6E">
        <w:rPr>
          <w:rFonts w:asciiTheme="majorHAnsi" w:hAnsiTheme="majorHAnsi" w:cstheme="majorHAnsi"/>
          <w:sz w:val="22"/>
          <w:szCs w:val="22"/>
        </w:rPr>
        <w:t xml:space="preserve">Within area of </w:t>
      </w:r>
      <w:r>
        <w:rPr>
          <w:rFonts w:asciiTheme="majorHAnsi" w:hAnsiTheme="majorHAnsi" w:cstheme="majorHAnsi"/>
          <w:sz w:val="22"/>
          <w:szCs w:val="22"/>
        </w:rPr>
        <w:t xml:space="preserve">EHS </w:t>
      </w:r>
      <w:r w:rsidRPr="006E4F6E">
        <w:rPr>
          <w:rFonts w:asciiTheme="majorHAnsi" w:hAnsiTheme="majorHAnsi" w:cstheme="majorHAnsi"/>
          <w:sz w:val="22"/>
          <w:szCs w:val="22"/>
        </w:rPr>
        <w:t>specialization</w:t>
      </w:r>
      <w:r>
        <w:rPr>
          <w:rFonts w:asciiTheme="majorHAnsi" w:hAnsiTheme="majorHAnsi" w:cstheme="majorHAnsi"/>
          <w:sz w:val="22"/>
          <w:szCs w:val="22"/>
        </w:rPr>
        <w:t xml:space="preserve">, provides guidance, oversight, compliance assurance review, area monitoring, and support for University activities related to compliance with </w:t>
      </w:r>
      <w:r w:rsidRPr="000755D2">
        <w:rPr>
          <w:rFonts w:asciiTheme="majorHAnsi" w:hAnsiTheme="majorHAnsi" w:cstheme="majorHAnsi"/>
          <w:sz w:val="22"/>
          <w:szCs w:val="22"/>
        </w:rPr>
        <w:t>University polic</w:t>
      </w:r>
      <w:r>
        <w:rPr>
          <w:rFonts w:asciiTheme="majorHAnsi" w:hAnsiTheme="majorHAnsi" w:cstheme="majorHAnsi"/>
          <w:sz w:val="22"/>
          <w:szCs w:val="22"/>
        </w:rPr>
        <w:t xml:space="preserve">ies; </w:t>
      </w:r>
      <w:r w:rsidRPr="006E4F6E">
        <w:rPr>
          <w:rFonts w:asciiTheme="majorHAnsi" w:hAnsiTheme="majorHAnsi" w:cstheme="majorHAnsi"/>
          <w:sz w:val="22"/>
          <w:szCs w:val="22"/>
        </w:rPr>
        <w:t>federal, state,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6E4F6E">
        <w:rPr>
          <w:rFonts w:asciiTheme="majorHAnsi" w:hAnsiTheme="majorHAnsi" w:cstheme="majorHAnsi"/>
          <w:sz w:val="22"/>
          <w:szCs w:val="22"/>
        </w:rPr>
        <w:t xml:space="preserve"> local </w:t>
      </w:r>
      <w:r>
        <w:rPr>
          <w:rFonts w:asciiTheme="majorHAnsi" w:hAnsiTheme="majorHAnsi" w:cstheme="majorHAnsi"/>
          <w:sz w:val="22"/>
          <w:szCs w:val="22"/>
        </w:rPr>
        <w:t>regulations; and regulatory permits, licenses, and registrations.</w:t>
      </w:r>
      <w:r w:rsidRPr="006E4F6E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41632BB7" w14:textId="77777777" w:rsidR="00A05172" w:rsidRPr="000755D2" w:rsidRDefault="00A05172" w:rsidP="00A0517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Represents EHS Section manager or department. Serves as point of contact to the University community and outside agencies and other stakeholders on EHS compliance issues within area of expertise.</w:t>
      </w:r>
    </w:p>
    <w:p w14:paraId="1490EE8A" w14:textId="77777777" w:rsidR="000755D2" w:rsidRPr="000755D2" w:rsidRDefault="000755D2" w:rsidP="003D2A0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755D2">
        <w:rPr>
          <w:rFonts w:asciiTheme="majorHAnsi" w:hAnsiTheme="majorHAnsi" w:cstheme="majorHAnsi"/>
          <w:sz w:val="22"/>
          <w:szCs w:val="22"/>
        </w:rPr>
        <w:t xml:space="preserve">Maintains vendor relationships as well as coordination of vendors and vendor services.  </w:t>
      </w:r>
    </w:p>
    <w:p w14:paraId="171BDC8F" w14:textId="77777777" w:rsidR="000755D2" w:rsidRDefault="000755D2" w:rsidP="003D2A0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Prepares reports regarding </w:t>
      </w:r>
      <w:r w:rsidR="002D2ECD">
        <w:rPr>
          <w:rFonts w:asciiTheme="majorHAnsi" w:hAnsiTheme="majorHAnsi" w:cstheme="majorHAnsi"/>
          <w:sz w:val="22"/>
          <w:szCs w:val="22"/>
        </w:rPr>
        <w:t xml:space="preserve">the area of specialization or </w:t>
      </w:r>
      <w:r>
        <w:rPr>
          <w:rFonts w:asciiTheme="majorHAnsi" w:hAnsiTheme="majorHAnsi" w:cstheme="majorHAnsi"/>
          <w:sz w:val="22"/>
          <w:szCs w:val="22"/>
        </w:rPr>
        <w:t xml:space="preserve">services.  </w:t>
      </w:r>
    </w:p>
    <w:p w14:paraId="22E904CF" w14:textId="77777777" w:rsidR="00A05172" w:rsidRDefault="00A05172" w:rsidP="00A0517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755D2">
        <w:rPr>
          <w:rFonts w:asciiTheme="majorHAnsi" w:hAnsiTheme="majorHAnsi" w:cstheme="majorHAnsi"/>
          <w:sz w:val="22"/>
          <w:szCs w:val="22"/>
        </w:rPr>
        <w:lastRenderedPageBreak/>
        <w:t xml:space="preserve">Responsible for recording, tracking, maintenance and/or supervision of documentation </w:t>
      </w:r>
      <w:r>
        <w:rPr>
          <w:rFonts w:asciiTheme="majorHAnsi" w:hAnsiTheme="majorHAnsi" w:cstheme="majorHAnsi"/>
          <w:sz w:val="22"/>
          <w:szCs w:val="22"/>
        </w:rPr>
        <w:t xml:space="preserve">of </w:t>
      </w:r>
      <w:r w:rsidRPr="000755D2">
        <w:rPr>
          <w:rFonts w:asciiTheme="majorHAnsi" w:hAnsiTheme="majorHAnsi" w:cstheme="majorHAnsi"/>
          <w:sz w:val="22"/>
          <w:szCs w:val="22"/>
        </w:rPr>
        <w:t xml:space="preserve">compliance </w:t>
      </w:r>
      <w:r>
        <w:rPr>
          <w:rFonts w:asciiTheme="majorHAnsi" w:hAnsiTheme="majorHAnsi" w:cstheme="majorHAnsi"/>
          <w:sz w:val="22"/>
          <w:szCs w:val="22"/>
        </w:rPr>
        <w:t xml:space="preserve">records and activity </w:t>
      </w:r>
      <w:r w:rsidRPr="000755D2">
        <w:rPr>
          <w:rFonts w:asciiTheme="majorHAnsi" w:hAnsiTheme="majorHAnsi" w:cstheme="majorHAnsi"/>
          <w:sz w:val="22"/>
          <w:szCs w:val="22"/>
        </w:rPr>
        <w:t>re</w:t>
      </w:r>
      <w:r>
        <w:rPr>
          <w:rFonts w:asciiTheme="majorHAnsi" w:hAnsiTheme="majorHAnsi" w:cstheme="majorHAnsi"/>
          <w:sz w:val="22"/>
          <w:szCs w:val="22"/>
        </w:rPr>
        <w:t>ports, such as</w:t>
      </w:r>
      <w:r w:rsidRPr="000755D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calendar of regulatory requirements, </w:t>
      </w:r>
      <w:r w:rsidRPr="000755D2">
        <w:rPr>
          <w:rFonts w:asciiTheme="majorHAnsi" w:hAnsiTheme="majorHAnsi" w:cstheme="majorHAnsi"/>
          <w:sz w:val="22"/>
          <w:szCs w:val="22"/>
        </w:rPr>
        <w:t>regulated material determinations and profiles, shipments, storage, facility inspection reports and audits, resolutions, and training files.</w:t>
      </w:r>
    </w:p>
    <w:p w14:paraId="606A4F24" w14:textId="77777777" w:rsidR="00A05172" w:rsidRDefault="00A05172" w:rsidP="00A0517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8420F">
        <w:rPr>
          <w:rFonts w:asciiTheme="majorHAnsi" w:hAnsiTheme="majorHAnsi" w:cstheme="majorHAnsi"/>
          <w:sz w:val="22"/>
          <w:szCs w:val="22"/>
        </w:rPr>
        <w:t xml:space="preserve">Trains and/or </w:t>
      </w:r>
      <w:r>
        <w:rPr>
          <w:rFonts w:asciiTheme="majorHAnsi" w:hAnsiTheme="majorHAnsi" w:cstheme="majorHAnsi"/>
          <w:sz w:val="22"/>
          <w:szCs w:val="22"/>
        </w:rPr>
        <w:t xml:space="preserve">arranges </w:t>
      </w:r>
      <w:r w:rsidRPr="0098420F">
        <w:rPr>
          <w:rFonts w:asciiTheme="majorHAnsi" w:hAnsiTheme="majorHAnsi" w:cstheme="majorHAnsi"/>
          <w:sz w:val="22"/>
          <w:szCs w:val="22"/>
        </w:rPr>
        <w:t>training sessions for EHS staff</w:t>
      </w:r>
      <w:r>
        <w:rPr>
          <w:rFonts w:asciiTheme="majorHAnsi" w:hAnsiTheme="majorHAnsi" w:cstheme="majorHAnsi"/>
          <w:sz w:val="22"/>
          <w:szCs w:val="22"/>
        </w:rPr>
        <w:t xml:space="preserve"> and other University personnel</w:t>
      </w:r>
      <w:r w:rsidRPr="0098420F">
        <w:rPr>
          <w:rFonts w:asciiTheme="majorHAnsi" w:hAnsiTheme="majorHAnsi" w:cstheme="majorHAnsi"/>
          <w:sz w:val="22"/>
          <w:szCs w:val="22"/>
        </w:rPr>
        <w:t xml:space="preserve"> as required under federal and </w:t>
      </w:r>
      <w:r w:rsidRPr="009C5A00">
        <w:rPr>
          <w:rFonts w:asciiTheme="majorHAnsi" w:hAnsiTheme="majorHAnsi" w:cstheme="majorHAnsi"/>
          <w:sz w:val="22"/>
          <w:szCs w:val="22"/>
        </w:rPr>
        <w:t>state regulations or University policies. Develops informational and educational materials for training, presentation or publication purposes.</w:t>
      </w:r>
    </w:p>
    <w:p w14:paraId="696AFF07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48C69F69" w14:textId="77777777" w:rsidR="00504F55" w:rsidRPr="009C5A00" w:rsidRDefault="00D66D03" w:rsidP="009C5A0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C5A00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9C5A00">
        <w:rPr>
          <w:rFonts w:asciiTheme="majorHAnsi" w:hAnsiTheme="majorHAnsi" w:cstheme="majorHAnsi"/>
          <w:b/>
          <w:color w:val="002060"/>
        </w:rPr>
        <w:t>QUALIFICATIONS</w:t>
      </w:r>
    </w:p>
    <w:p w14:paraId="06DE6041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</w:t>
      </w:r>
      <w:r w:rsidR="00B8622B" w:rsidRPr="002D2ECD">
        <w:rPr>
          <w:rFonts w:asciiTheme="majorHAnsi" w:hAnsiTheme="majorHAnsi" w:cstheme="majorHAnsi"/>
          <w:sz w:val="22"/>
          <w:szCs w:val="22"/>
        </w:rPr>
        <w:t>Environmental Health a</w:t>
      </w:r>
      <w:r w:rsidR="000755D2" w:rsidRPr="002D2ECD">
        <w:rPr>
          <w:rFonts w:asciiTheme="majorHAnsi" w:hAnsiTheme="majorHAnsi" w:cstheme="majorHAnsi"/>
          <w:sz w:val="22"/>
          <w:szCs w:val="22"/>
        </w:rPr>
        <w:t>nd Safety or related</w:t>
      </w:r>
      <w:r w:rsidR="005F4CD1">
        <w:rPr>
          <w:rFonts w:asciiTheme="majorHAnsi" w:hAnsiTheme="majorHAnsi" w:cstheme="majorHAnsi"/>
          <w:sz w:val="22"/>
          <w:szCs w:val="22"/>
        </w:rPr>
        <w:t xml:space="preserve">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C1F60AD" w14:textId="77777777" w:rsidR="00501982" w:rsidRDefault="00303F48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Five to s</w:t>
      </w:r>
      <w:r w:rsidR="002D2ECD">
        <w:rPr>
          <w:rFonts w:asciiTheme="majorHAnsi" w:hAnsiTheme="majorHAnsi" w:cstheme="majorHAnsi"/>
          <w:sz w:val="22"/>
          <w:szCs w:val="22"/>
        </w:rPr>
        <w:t>ix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</w:t>
      </w:r>
      <w:r w:rsidR="00B8622B" w:rsidRPr="002D2ECD">
        <w:rPr>
          <w:rFonts w:asciiTheme="majorHAnsi" w:hAnsiTheme="majorHAnsi" w:cstheme="majorHAnsi"/>
          <w:sz w:val="22"/>
          <w:szCs w:val="22"/>
        </w:rPr>
        <w:t>environmental compliance, health and safety or related field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  <w:r w:rsidR="00B8622B">
        <w:rPr>
          <w:rFonts w:asciiTheme="majorHAnsi" w:hAnsiTheme="majorHAnsi" w:cstheme="majorHAnsi"/>
          <w:sz w:val="22"/>
          <w:szCs w:val="22"/>
        </w:rPr>
        <w:t xml:space="preserve"> </w:t>
      </w:r>
      <w:r w:rsidR="002D2ECD">
        <w:rPr>
          <w:rFonts w:asciiTheme="majorHAnsi" w:hAnsiTheme="majorHAnsi" w:cstheme="majorHAnsi"/>
          <w:sz w:val="22"/>
          <w:szCs w:val="22"/>
        </w:rPr>
        <w:t>Two</w:t>
      </w:r>
      <w:r w:rsidR="00B8622B" w:rsidRPr="003D2A00">
        <w:rPr>
          <w:rFonts w:asciiTheme="majorHAnsi" w:hAnsiTheme="majorHAnsi" w:cstheme="majorHAnsi"/>
          <w:sz w:val="22"/>
          <w:szCs w:val="22"/>
        </w:rPr>
        <w:t xml:space="preserve"> year</w:t>
      </w:r>
      <w:r w:rsidR="002D2ECD">
        <w:rPr>
          <w:rFonts w:asciiTheme="majorHAnsi" w:hAnsiTheme="majorHAnsi" w:cstheme="majorHAnsi"/>
          <w:sz w:val="22"/>
          <w:szCs w:val="22"/>
        </w:rPr>
        <w:t>s</w:t>
      </w:r>
      <w:r w:rsidR="00B8622B" w:rsidRPr="003D2A00">
        <w:rPr>
          <w:rFonts w:asciiTheme="majorHAnsi" w:hAnsiTheme="majorHAnsi" w:cstheme="majorHAnsi"/>
          <w:sz w:val="22"/>
          <w:szCs w:val="22"/>
        </w:rPr>
        <w:t xml:space="preserve"> of experience must be serving </w:t>
      </w:r>
      <w:r w:rsidR="00B8622B">
        <w:rPr>
          <w:rFonts w:asciiTheme="majorHAnsi" w:hAnsiTheme="majorHAnsi" w:cstheme="majorHAnsi"/>
          <w:sz w:val="22"/>
          <w:szCs w:val="22"/>
        </w:rPr>
        <w:t>in</w:t>
      </w:r>
      <w:r w:rsidR="00B8622B" w:rsidRPr="003D2A00">
        <w:rPr>
          <w:rFonts w:asciiTheme="majorHAnsi" w:hAnsiTheme="majorHAnsi" w:cstheme="majorHAnsi"/>
          <w:sz w:val="22"/>
          <w:szCs w:val="22"/>
        </w:rPr>
        <w:t xml:space="preserve"> an advanced</w:t>
      </w:r>
      <w:r w:rsidR="00B8622B">
        <w:rPr>
          <w:rFonts w:asciiTheme="majorHAnsi" w:hAnsiTheme="majorHAnsi" w:cstheme="majorHAnsi"/>
          <w:sz w:val="22"/>
          <w:szCs w:val="22"/>
        </w:rPr>
        <w:t xml:space="preserve"> capacity.</w:t>
      </w:r>
    </w:p>
    <w:p w14:paraId="7ACC9620" w14:textId="77777777" w:rsidR="002D2ECD" w:rsidRDefault="002D2ECD" w:rsidP="002D2EC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15A83C31" w14:textId="77777777" w:rsidR="002D2ECD" w:rsidRDefault="000755D2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D2ECD">
        <w:rPr>
          <w:rFonts w:asciiTheme="majorHAnsi" w:hAnsiTheme="majorHAnsi" w:cstheme="majorHAnsi"/>
          <w:sz w:val="22"/>
          <w:szCs w:val="22"/>
        </w:rPr>
        <w:t xml:space="preserve">Master’s degree in </w:t>
      </w:r>
      <w:r w:rsidR="002D2ECD" w:rsidRPr="002D2ECD">
        <w:rPr>
          <w:rFonts w:asciiTheme="majorHAnsi" w:hAnsiTheme="majorHAnsi" w:cstheme="majorHAnsi"/>
          <w:sz w:val="22"/>
          <w:szCs w:val="22"/>
        </w:rPr>
        <w:t xml:space="preserve">Environmental Health and Safety or related </w:t>
      </w:r>
      <w:r w:rsidR="005F4CD1">
        <w:rPr>
          <w:rFonts w:asciiTheme="majorHAnsi" w:hAnsiTheme="majorHAnsi" w:cstheme="majorHAnsi"/>
          <w:sz w:val="22"/>
          <w:szCs w:val="22"/>
        </w:rPr>
        <w:t>field</w:t>
      </w:r>
      <w:r w:rsidR="002D2ECD">
        <w:rPr>
          <w:rFonts w:asciiTheme="majorHAnsi" w:hAnsiTheme="majorHAnsi" w:cstheme="majorHAnsi"/>
          <w:sz w:val="22"/>
          <w:szCs w:val="22"/>
        </w:rPr>
        <w:t>.</w:t>
      </w:r>
    </w:p>
    <w:p w14:paraId="7219F34C" w14:textId="77777777" w:rsidR="000755D2" w:rsidRDefault="00303F48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Three to f</w:t>
      </w:r>
      <w:r w:rsidR="002D2ECD">
        <w:rPr>
          <w:rFonts w:asciiTheme="majorHAnsi" w:hAnsiTheme="majorHAnsi" w:cstheme="majorHAnsi"/>
          <w:sz w:val="22"/>
          <w:szCs w:val="22"/>
        </w:rPr>
        <w:t>our</w:t>
      </w:r>
      <w:r w:rsidR="000755D2" w:rsidRPr="002D2ECD">
        <w:rPr>
          <w:rFonts w:asciiTheme="majorHAnsi" w:hAnsiTheme="majorHAnsi" w:cstheme="majorHAnsi"/>
          <w:sz w:val="22"/>
          <w:szCs w:val="22"/>
        </w:rPr>
        <w:t xml:space="preserve"> years of related experience in environmental health and safety</w:t>
      </w:r>
      <w:r w:rsidR="0098420F">
        <w:rPr>
          <w:rFonts w:asciiTheme="majorHAnsi" w:hAnsiTheme="majorHAnsi" w:cstheme="majorHAnsi"/>
          <w:sz w:val="22"/>
          <w:szCs w:val="22"/>
        </w:rPr>
        <w:t>.</w:t>
      </w:r>
      <w:r w:rsidR="000755D2" w:rsidRPr="002D2ECD">
        <w:rPr>
          <w:rFonts w:asciiTheme="majorHAnsi" w:hAnsiTheme="majorHAnsi" w:cstheme="majorHAnsi"/>
          <w:sz w:val="22"/>
          <w:szCs w:val="22"/>
        </w:rPr>
        <w:t xml:space="preserve"> </w:t>
      </w:r>
      <w:r w:rsidR="0098420F">
        <w:rPr>
          <w:rFonts w:asciiTheme="majorHAnsi" w:hAnsiTheme="majorHAnsi" w:cstheme="majorHAnsi"/>
          <w:sz w:val="22"/>
          <w:szCs w:val="22"/>
        </w:rPr>
        <w:t>Two</w:t>
      </w:r>
      <w:r w:rsidR="0098420F" w:rsidRPr="003D2A00">
        <w:rPr>
          <w:rFonts w:asciiTheme="majorHAnsi" w:hAnsiTheme="majorHAnsi" w:cstheme="majorHAnsi"/>
          <w:sz w:val="22"/>
          <w:szCs w:val="22"/>
        </w:rPr>
        <w:t xml:space="preserve"> year</w:t>
      </w:r>
      <w:r w:rsidR="0098420F">
        <w:rPr>
          <w:rFonts w:asciiTheme="majorHAnsi" w:hAnsiTheme="majorHAnsi" w:cstheme="majorHAnsi"/>
          <w:sz w:val="22"/>
          <w:szCs w:val="22"/>
        </w:rPr>
        <w:t>s</w:t>
      </w:r>
      <w:r w:rsidR="0098420F" w:rsidRPr="003D2A00">
        <w:rPr>
          <w:rFonts w:asciiTheme="majorHAnsi" w:hAnsiTheme="majorHAnsi" w:cstheme="majorHAnsi"/>
          <w:sz w:val="22"/>
          <w:szCs w:val="22"/>
        </w:rPr>
        <w:t xml:space="preserve"> of experience must be serving </w:t>
      </w:r>
      <w:r w:rsidR="0098420F">
        <w:rPr>
          <w:rFonts w:asciiTheme="majorHAnsi" w:hAnsiTheme="majorHAnsi" w:cstheme="majorHAnsi"/>
          <w:sz w:val="22"/>
          <w:szCs w:val="22"/>
        </w:rPr>
        <w:t>in</w:t>
      </w:r>
      <w:r w:rsidR="0098420F" w:rsidRPr="003D2A00">
        <w:rPr>
          <w:rFonts w:asciiTheme="majorHAnsi" w:hAnsiTheme="majorHAnsi" w:cstheme="majorHAnsi"/>
          <w:sz w:val="22"/>
          <w:szCs w:val="22"/>
        </w:rPr>
        <w:t xml:space="preserve"> an advanced</w:t>
      </w:r>
      <w:r w:rsidR="0098420F">
        <w:rPr>
          <w:rFonts w:asciiTheme="majorHAnsi" w:hAnsiTheme="majorHAnsi" w:cstheme="majorHAnsi"/>
          <w:sz w:val="22"/>
          <w:szCs w:val="22"/>
        </w:rPr>
        <w:t xml:space="preserve"> capacity.</w:t>
      </w:r>
    </w:p>
    <w:p w14:paraId="6897A018" w14:textId="77777777" w:rsidR="00504F55" w:rsidRPr="009C5A00" w:rsidRDefault="00504F55" w:rsidP="009C5A0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C5A00">
        <w:rPr>
          <w:rFonts w:asciiTheme="majorHAnsi" w:hAnsiTheme="majorHAnsi" w:cstheme="majorHAnsi"/>
          <w:b/>
          <w:color w:val="002060"/>
        </w:rPr>
        <w:t>COMPETENCIES</w:t>
      </w:r>
    </w:p>
    <w:p w14:paraId="1BE5B1B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5E013D2" w14:textId="77777777" w:rsidR="0028490B" w:rsidRDefault="00310F2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B8622B" w:rsidRPr="002D2ECD">
        <w:rPr>
          <w:rFonts w:asciiTheme="majorHAnsi" w:hAnsiTheme="majorHAnsi" w:cstheme="majorHAnsi"/>
          <w:sz w:val="22"/>
          <w:szCs w:val="22"/>
        </w:rPr>
        <w:t>pplicable laws, regulations, nationally recognized standards and guidelines, as related to specialized environmental health and safety functions of the position.</w:t>
      </w:r>
    </w:p>
    <w:p w14:paraId="106544AC" w14:textId="77777777" w:rsidR="00310F2A" w:rsidRDefault="00310F2A" w:rsidP="00310F2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bookmarkStart w:id="3" w:name="_Hlk25661585"/>
      <w:r>
        <w:rPr>
          <w:rFonts w:asciiTheme="majorHAnsi" w:hAnsiTheme="majorHAnsi" w:cstheme="majorHAnsi"/>
          <w:sz w:val="22"/>
          <w:szCs w:val="22"/>
        </w:rPr>
        <w:t>Environmental health and safety hazard identification and monitoring equipment</w:t>
      </w:r>
    </w:p>
    <w:p w14:paraId="180824BF" w14:textId="77777777" w:rsidR="00310F2A" w:rsidRDefault="00310F2A" w:rsidP="00310F2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bookmarkStart w:id="4" w:name="_Hlk25661607"/>
      <w:bookmarkEnd w:id="3"/>
      <w:r w:rsidRPr="007D6350">
        <w:rPr>
          <w:rFonts w:asciiTheme="majorHAnsi" w:hAnsiTheme="majorHAnsi" w:cstheme="majorHAnsi"/>
          <w:sz w:val="22"/>
          <w:szCs w:val="22"/>
        </w:rPr>
        <w:t xml:space="preserve">Environmental </w:t>
      </w:r>
      <w:r>
        <w:rPr>
          <w:rFonts w:asciiTheme="majorHAnsi" w:hAnsiTheme="majorHAnsi" w:cstheme="majorHAnsi"/>
          <w:sz w:val="22"/>
          <w:szCs w:val="22"/>
        </w:rPr>
        <w:t>h</w:t>
      </w:r>
      <w:r w:rsidRPr="007D6350">
        <w:rPr>
          <w:rFonts w:asciiTheme="majorHAnsi" w:hAnsiTheme="majorHAnsi" w:cstheme="majorHAnsi"/>
          <w:sz w:val="22"/>
          <w:szCs w:val="22"/>
        </w:rPr>
        <w:t xml:space="preserve">ealth and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7D6350">
        <w:rPr>
          <w:rFonts w:asciiTheme="majorHAnsi" w:hAnsiTheme="majorHAnsi" w:cstheme="majorHAnsi"/>
          <w:sz w:val="22"/>
          <w:szCs w:val="22"/>
        </w:rPr>
        <w:t xml:space="preserve">afety </w:t>
      </w:r>
      <w:r>
        <w:rPr>
          <w:rFonts w:asciiTheme="majorHAnsi" w:hAnsiTheme="majorHAnsi" w:cstheme="majorHAnsi"/>
          <w:sz w:val="22"/>
          <w:szCs w:val="22"/>
        </w:rPr>
        <w:t>risk assessment and hazard controls</w:t>
      </w:r>
    </w:p>
    <w:bookmarkEnd w:id="4"/>
    <w:p w14:paraId="0B7677F3" w14:textId="77777777" w:rsidR="00737A19" w:rsidRPr="00501982" w:rsidRDefault="00404A66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5AE46078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0655C878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3F85426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08C1044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FCD1245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942C70C" w14:textId="77777777" w:rsidR="00504F55" w:rsidRPr="00D66D03" w:rsidRDefault="0028490B" w:rsidP="0028490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R</w:t>
      </w:r>
      <w:r w:rsidRPr="0028490B">
        <w:rPr>
          <w:rFonts w:asciiTheme="majorHAnsi" w:hAnsiTheme="majorHAnsi" w:cstheme="majorHAnsi"/>
          <w:sz w:val="22"/>
          <w:szCs w:val="22"/>
        </w:rPr>
        <w:t>espond to all campus locations requiring environmental health and safety services</w:t>
      </w:r>
    </w:p>
    <w:p w14:paraId="01DAD31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2E0773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8494CE0" w14:textId="77777777" w:rsidR="0028490B" w:rsidRDefault="0028490B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Generate and distribute reports</w:t>
      </w:r>
    </w:p>
    <w:p w14:paraId="6F16EF16" w14:textId="77777777" w:rsidR="0028490B" w:rsidRDefault="00310F2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Coordinate </w:t>
      </w:r>
      <w:r w:rsidRPr="00B02975">
        <w:rPr>
          <w:rFonts w:asciiTheme="majorHAnsi" w:hAnsiTheme="majorHAnsi" w:cstheme="majorHAnsi"/>
          <w:sz w:val="22"/>
          <w:szCs w:val="22"/>
        </w:rPr>
        <w:t>regulated material/waste delivery and/or collection</w:t>
      </w:r>
    </w:p>
    <w:p w14:paraId="5DDF044B" w14:textId="77777777" w:rsidR="00DB7AD1" w:rsidRPr="00D66D03" w:rsidRDefault="0028490B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Implement procedures, plans, processes, best practices, and safety standards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B4A14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F9B766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6A196EC8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6CBBDF0C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EE2B5" w14:textId="77777777" w:rsidR="000D2D37" w:rsidRDefault="000D2D37">
      <w:r>
        <w:separator/>
      </w:r>
    </w:p>
    <w:p w14:paraId="5F2C3CF4" w14:textId="77777777" w:rsidR="000D2D37" w:rsidRDefault="000D2D37"/>
  </w:endnote>
  <w:endnote w:type="continuationSeparator" w:id="0">
    <w:p w14:paraId="78265ABB" w14:textId="77777777" w:rsidR="000D2D37" w:rsidRDefault="000D2D37">
      <w:r>
        <w:continuationSeparator/>
      </w:r>
    </w:p>
    <w:p w14:paraId="7273B762" w14:textId="77777777" w:rsidR="000D2D37" w:rsidRDefault="000D2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2411" w14:textId="77777777" w:rsidR="002D399E" w:rsidRDefault="002D3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8009E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6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9C715C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FCB2" w14:textId="77777777" w:rsidR="00BE6227" w:rsidRDefault="002D399E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8BAE1" w14:textId="77777777" w:rsidR="000D2D37" w:rsidRDefault="000D2D3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FE58B0F" w14:textId="77777777" w:rsidR="000D2D37" w:rsidRDefault="000D2D37">
      <w:r>
        <w:continuationSeparator/>
      </w:r>
    </w:p>
    <w:p w14:paraId="64149B35" w14:textId="77777777" w:rsidR="000D2D37" w:rsidRDefault="000D2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62CD3" w14:textId="77777777" w:rsidR="002D399E" w:rsidRDefault="002D3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1B464" w14:textId="77777777" w:rsidR="00C9354E" w:rsidRPr="00DC3B5B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DC3B5B">
      <w:rPr>
        <w:b/>
        <w:sz w:val="28"/>
        <w:szCs w:val="28"/>
        <w:u w:val="single"/>
      </w:rPr>
      <w:t xml:space="preserve">Job </w:t>
    </w:r>
    <w:r w:rsidR="00D66D03" w:rsidRPr="00DC3B5B">
      <w:rPr>
        <w:b/>
        <w:sz w:val="28"/>
        <w:szCs w:val="28"/>
        <w:u w:val="single"/>
      </w:rPr>
      <w:t>Template</w:t>
    </w:r>
    <w:r w:rsidR="00DC3B5B" w:rsidRPr="00DC3B5B">
      <w:rPr>
        <w:b/>
        <w:sz w:val="28"/>
        <w:szCs w:val="28"/>
        <w:u w:val="single"/>
      </w:rPr>
      <w:t>: Environmental Health &amp; Safety Specialist 3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DC3B5B" w:rsidRPr="002D399E" w14:paraId="0E6FABEB" w14:textId="77777777" w:rsidTr="002D399E">
      <w:tc>
        <w:tcPr>
          <w:tcW w:w="2695" w:type="dxa"/>
          <w:vAlign w:val="center"/>
          <w:hideMark/>
        </w:tcPr>
        <w:p w14:paraId="30725405" w14:textId="77777777" w:rsidR="00DC3B5B" w:rsidRPr="002D399E" w:rsidRDefault="00DC3B5B" w:rsidP="002D399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2D399E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D0E08AD" w14:textId="77777777" w:rsidR="00DC3B5B" w:rsidRPr="002D399E" w:rsidRDefault="00DC3B5B" w:rsidP="002D399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D399E">
            <w:rPr>
              <w:rFonts w:asciiTheme="majorHAnsi" w:hAnsiTheme="majorHAnsi" w:cstheme="majorHAnsi"/>
            </w:rPr>
            <w:t>Institutional Operations</w:t>
          </w:r>
        </w:p>
      </w:tc>
    </w:tr>
    <w:tr w:rsidR="00DC3B5B" w:rsidRPr="002D399E" w14:paraId="1FDD8D8A" w14:textId="77777777" w:rsidTr="002D399E">
      <w:tc>
        <w:tcPr>
          <w:tcW w:w="2695" w:type="dxa"/>
          <w:vAlign w:val="center"/>
          <w:hideMark/>
        </w:tcPr>
        <w:p w14:paraId="6D230C64" w14:textId="77777777" w:rsidR="00DC3B5B" w:rsidRPr="002D399E" w:rsidRDefault="00DC3B5B" w:rsidP="002D399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D399E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749F571B" w14:textId="77777777" w:rsidR="00DC3B5B" w:rsidRPr="002D399E" w:rsidRDefault="00DC3B5B" w:rsidP="002D399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D399E">
            <w:rPr>
              <w:rFonts w:asciiTheme="majorHAnsi" w:hAnsiTheme="majorHAnsi" w:cstheme="majorHAnsi"/>
            </w:rPr>
            <w:t>Health and Safety</w:t>
          </w:r>
        </w:p>
      </w:tc>
    </w:tr>
    <w:tr w:rsidR="00DC3B5B" w:rsidRPr="002D399E" w14:paraId="7860BB9B" w14:textId="77777777" w:rsidTr="002D399E">
      <w:tc>
        <w:tcPr>
          <w:tcW w:w="2695" w:type="dxa"/>
          <w:vAlign w:val="center"/>
          <w:hideMark/>
        </w:tcPr>
        <w:p w14:paraId="118B9BD0" w14:textId="77777777" w:rsidR="00DC3B5B" w:rsidRPr="002D399E" w:rsidRDefault="00DC3B5B" w:rsidP="002D399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D399E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3E52247" w14:textId="77777777" w:rsidR="00DC3B5B" w:rsidRPr="002D399E" w:rsidRDefault="00DC3B5B" w:rsidP="002D399E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2D399E">
            <w:rPr>
              <w:rFonts w:asciiTheme="majorHAnsi" w:hAnsiTheme="majorHAnsi" w:cstheme="majorHAnsi"/>
              <w:sz w:val="24"/>
            </w:rPr>
            <w:t>Environmental Health and Safety</w:t>
          </w:r>
        </w:p>
      </w:tc>
    </w:tr>
    <w:tr w:rsidR="00DC3B5B" w:rsidRPr="002D399E" w14:paraId="5990D5EE" w14:textId="77777777" w:rsidTr="002D399E">
      <w:tc>
        <w:tcPr>
          <w:tcW w:w="2695" w:type="dxa"/>
          <w:vAlign w:val="center"/>
          <w:hideMark/>
        </w:tcPr>
        <w:p w14:paraId="320A23E4" w14:textId="77777777" w:rsidR="00DC3B5B" w:rsidRPr="002D399E" w:rsidRDefault="00DC3B5B" w:rsidP="002D399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2D399E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4A0FC1F6" w14:textId="77777777" w:rsidR="00DC3B5B" w:rsidRPr="002D399E" w:rsidRDefault="00DC3B5B" w:rsidP="002D399E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2D399E">
            <w:rPr>
              <w:rFonts w:asciiTheme="majorHAnsi" w:hAnsiTheme="majorHAnsi" w:cstheme="majorHAnsi"/>
              <w:b/>
              <w:sz w:val="24"/>
            </w:rPr>
            <w:t>Environmental Health &amp; Safety Specialist 3</w:t>
          </w:r>
        </w:p>
      </w:tc>
    </w:tr>
    <w:tr w:rsidR="002D399E" w:rsidRPr="002D399E" w14:paraId="477A7E8E" w14:textId="77777777" w:rsidTr="002D399E">
      <w:tc>
        <w:tcPr>
          <w:tcW w:w="2695" w:type="dxa"/>
          <w:vAlign w:val="center"/>
        </w:tcPr>
        <w:p w14:paraId="45D854D2" w14:textId="58D91A76" w:rsidR="002D399E" w:rsidRPr="002D399E" w:rsidRDefault="002D399E" w:rsidP="002D399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173AD7EE" w14:textId="2D2E8466" w:rsidR="002D399E" w:rsidRPr="002D399E" w:rsidRDefault="002D399E" w:rsidP="002D399E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5</w:t>
          </w:r>
        </w:p>
      </w:tc>
    </w:tr>
    <w:tr w:rsidR="002D399E" w:rsidRPr="002D399E" w14:paraId="3BBD4D55" w14:textId="77777777" w:rsidTr="002D399E">
      <w:tc>
        <w:tcPr>
          <w:tcW w:w="2695" w:type="dxa"/>
          <w:vAlign w:val="center"/>
        </w:tcPr>
        <w:p w14:paraId="65DF16D5" w14:textId="247EB7CF" w:rsidR="002D399E" w:rsidRPr="002D399E" w:rsidRDefault="002D399E" w:rsidP="002D399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A7BD593" w14:textId="6FD20C81" w:rsidR="002D399E" w:rsidRPr="002D399E" w:rsidRDefault="002D399E" w:rsidP="002D399E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F40002</w:t>
          </w:r>
        </w:p>
      </w:tc>
    </w:tr>
  </w:tbl>
  <w:p w14:paraId="0B5A2888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05467" w14:textId="77777777" w:rsidR="002D399E" w:rsidRDefault="002D3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B2CFE"/>
    <w:multiLevelType w:val="multilevel"/>
    <w:tmpl w:val="7A62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9"/>
  </w:num>
  <w:num w:numId="6">
    <w:abstractNumId w:val="17"/>
  </w:num>
  <w:num w:numId="7">
    <w:abstractNumId w:val="7"/>
  </w:num>
  <w:num w:numId="8">
    <w:abstractNumId w:val="19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5"/>
  </w:num>
  <w:num w:numId="17">
    <w:abstractNumId w:val="8"/>
  </w:num>
  <w:num w:numId="18">
    <w:abstractNumId w:val="18"/>
  </w:num>
  <w:num w:numId="19">
    <w:abstractNumId w:val="16"/>
  </w:num>
  <w:num w:numId="20">
    <w:abstractNumId w:val="14"/>
  </w:num>
  <w:num w:numId="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259B"/>
    <w:rsid w:val="000736E8"/>
    <w:rsid w:val="000755D2"/>
    <w:rsid w:val="000A6949"/>
    <w:rsid w:val="000B3A83"/>
    <w:rsid w:val="000B3BCC"/>
    <w:rsid w:val="000B4D70"/>
    <w:rsid w:val="000D2D37"/>
    <w:rsid w:val="000D7302"/>
    <w:rsid w:val="000E072C"/>
    <w:rsid w:val="000E6257"/>
    <w:rsid w:val="000F13C0"/>
    <w:rsid w:val="000F1B15"/>
    <w:rsid w:val="0013001B"/>
    <w:rsid w:val="00153E9C"/>
    <w:rsid w:val="00160549"/>
    <w:rsid w:val="00164061"/>
    <w:rsid w:val="001849A0"/>
    <w:rsid w:val="001B0F76"/>
    <w:rsid w:val="001D47B1"/>
    <w:rsid w:val="001E5041"/>
    <w:rsid w:val="0020320E"/>
    <w:rsid w:val="002146FB"/>
    <w:rsid w:val="002230FF"/>
    <w:rsid w:val="00240FF7"/>
    <w:rsid w:val="00253931"/>
    <w:rsid w:val="0025394E"/>
    <w:rsid w:val="0025575B"/>
    <w:rsid w:val="00271F27"/>
    <w:rsid w:val="0027378E"/>
    <w:rsid w:val="0028490B"/>
    <w:rsid w:val="002857A5"/>
    <w:rsid w:val="002A6577"/>
    <w:rsid w:val="002D2ECD"/>
    <w:rsid w:val="002D399E"/>
    <w:rsid w:val="002E5D89"/>
    <w:rsid w:val="002F45D4"/>
    <w:rsid w:val="002F62E5"/>
    <w:rsid w:val="003016A9"/>
    <w:rsid w:val="00303F48"/>
    <w:rsid w:val="00310F2A"/>
    <w:rsid w:val="003178F9"/>
    <w:rsid w:val="00324BE8"/>
    <w:rsid w:val="00335292"/>
    <w:rsid w:val="003411E2"/>
    <w:rsid w:val="00341F04"/>
    <w:rsid w:val="0035194B"/>
    <w:rsid w:val="003519AA"/>
    <w:rsid w:val="003654DF"/>
    <w:rsid w:val="00365C2E"/>
    <w:rsid w:val="003703B1"/>
    <w:rsid w:val="00382F20"/>
    <w:rsid w:val="00383FFE"/>
    <w:rsid w:val="00386823"/>
    <w:rsid w:val="003A3B7F"/>
    <w:rsid w:val="003B1AE2"/>
    <w:rsid w:val="003B2DB1"/>
    <w:rsid w:val="003C62E3"/>
    <w:rsid w:val="003D2A00"/>
    <w:rsid w:val="003E7E04"/>
    <w:rsid w:val="003F581B"/>
    <w:rsid w:val="00400304"/>
    <w:rsid w:val="00402FF1"/>
    <w:rsid w:val="00404A66"/>
    <w:rsid w:val="004073EC"/>
    <w:rsid w:val="0041441B"/>
    <w:rsid w:val="004267DD"/>
    <w:rsid w:val="00431B0B"/>
    <w:rsid w:val="00462173"/>
    <w:rsid w:val="004728A8"/>
    <w:rsid w:val="0049025D"/>
    <w:rsid w:val="004955BB"/>
    <w:rsid w:val="00497286"/>
    <w:rsid w:val="004A7B76"/>
    <w:rsid w:val="004B7AAF"/>
    <w:rsid w:val="004C0575"/>
    <w:rsid w:val="004C214A"/>
    <w:rsid w:val="004C749A"/>
    <w:rsid w:val="004C79DE"/>
    <w:rsid w:val="004D0E20"/>
    <w:rsid w:val="004D26FE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5F4CD1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551F7"/>
    <w:rsid w:val="00960D11"/>
    <w:rsid w:val="009670DC"/>
    <w:rsid w:val="00977966"/>
    <w:rsid w:val="0098420F"/>
    <w:rsid w:val="009A1B40"/>
    <w:rsid w:val="009B2FD8"/>
    <w:rsid w:val="009C5A00"/>
    <w:rsid w:val="009E72F4"/>
    <w:rsid w:val="009F3D04"/>
    <w:rsid w:val="00A018A2"/>
    <w:rsid w:val="00A0517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8622B"/>
    <w:rsid w:val="00BD5465"/>
    <w:rsid w:val="00BE20F7"/>
    <w:rsid w:val="00BF3696"/>
    <w:rsid w:val="00BF44C8"/>
    <w:rsid w:val="00BF5DB6"/>
    <w:rsid w:val="00C04534"/>
    <w:rsid w:val="00C11537"/>
    <w:rsid w:val="00C445A8"/>
    <w:rsid w:val="00C52195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C6C59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C3B5B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B1059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0674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2A19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03A01A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8EC3-A7D8-4ABD-9BC2-6CD7FAEC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5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5</cp:revision>
  <cp:lastPrinted>2017-11-08T18:33:00Z</cp:lastPrinted>
  <dcterms:created xsi:type="dcterms:W3CDTF">2020-02-21T18:29:00Z</dcterms:created>
  <dcterms:modified xsi:type="dcterms:W3CDTF">2020-09-08T16:35:00Z</dcterms:modified>
</cp:coreProperties>
</file>