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BA907" w14:textId="77777777" w:rsidR="007C7A88" w:rsidRPr="007C7A88" w:rsidRDefault="007C7A88" w:rsidP="007C7A88">
      <w:pPr>
        <w:shd w:val="clear" w:color="auto" w:fill="002060"/>
        <w:spacing w:after="0" w:line="276" w:lineRule="auto"/>
        <w:rPr>
          <w:rFonts w:ascii="Arial" w:eastAsia="Times New Roman" w:hAnsi="Arial" w:cs="Arial"/>
          <w:b/>
          <w:sz w:val="28"/>
        </w:rPr>
      </w:pPr>
      <w:r w:rsidRPr="007C7A88">
        <w:rPr>
          <w:rFonts w:ascii="Arial" w:eastAsia="Times New Roman" w:hAnsi="Arial" w:cs="Arial"/>
          <w:b/>
          <w:sz w:val="28"/>
        </w:rPr>
        <w:t>P2: Level Standards</w:t>
      </w:r>
    </w:p>
    <w:p w14:paraId="65405040" w14:textId="77777777" w:rsidR="007C7A88" w:rsidRPr="007C7A88" w:rsidRDefault="007C7A88" w:rsidP="007C7A88">
      <w:pPr>
        <w:spacing w:after="0" w:line="276" w:lineRule="auto"/>
        <w:rPr>
          <w:rFonts w:ascii="Arial" w:eastAsia="Times New Roman" w:hAnsi="Arial" w:cs="Arial"/>
        </w:rPr>
      </w:pPr>
    </w:p>
    <w:p w14:paraId="6F5397DD" w14:textId="77777777" w:rsidR="007C7A88" w:rsidRPr="007C7A88" w:rsidRDefault="007C7A88" w:rsidP="007C7A88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7C7A88">
        <w:rPr>
          <w:rFonts w:ascii="Arial" w:eastAsia="Times New Roman" w:hAnsi="Arial" w:cs="Arial"/>
          <w:b/>
          <w:sz w:val="24"/>
        </w:rPr>
        <w:t>GENERAL ROLE</w:t>
      </w:r>
    </w:p>
    <w:p w14:paraId="74F5F9B6" w14:textId="77777777" w:rsidR="007C7A88" w:rsidRPr="007C7A88" w:rsidRDefault="007C7A88" w:rsidP="007C7A88">
      <w:pPr>
        <w:spacing w:after="200" w:line="276" w:lineRule="auto"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This level is acco</w:t>
      </w:r>
      <w:bookmarkStart w:id="0" w:name="_GoBack"/>
      <w:bookmarkEnd w:id="0"/>
      <w:r w:rsidRPr="007C7A88">
        <w:rPr>
          <w:rFonts w:ascii="Arial" w:eastAsia="Times New Roman" w:hAnsi="Arial" w:cs="Arial"/>
        </w:rPr>
        <w:t>untable for directly providing service to any assigned work unit at the University. The service can focus on a single or a variety of job functions with varying degrees of independence.</w:t>
      </w:r>
    </w:p>
    <w:p w14:paraId="1B79A1D9" w14:textId="77777777" w:rsidR="007C7A88" w:rsidRPr="007C7A88" w:rsidRDefault="007C7A88" w:rsidP="007C7A88">
      <w:pPr>
        <w:spacing w:after="200" w:line="276" w:lineRule="auto"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Incumbents:</w:t>
      </w:r>
    </w:p>
    <w:p w14:paraId="2442B682" w14:textId="77777777" w:rsidR="007C7A88" w:rsidRPr="007C7A88" w:rsidRDefault="007C7A88" w:rsidP="007C7A88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Put into effect what is required by defined job duties and responsibilities following professional norms or established procedures and protocols for guidance.</w:t>
      </w:r>
    </w:p>
    <w:p w14:paraId="2E60674E" w14:textId="77777777" w:rsidR="007C7A88" w:rsidRPr="007C7A88" w:rsidRDefault="007C7A88" w:rsidP="007C7A88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Tend to have assignments that are reoccurring and work outputs generally are delivered in a prescribed form/format.</w:t>
      </w:r>
    </w:p>
    <w:p w14:paraId="4367D927" w14:textId="77777777" w:rsidR="007C7A88" w:rsidRPr="007C7A88" w:rsidRDefault="007C7A88" w:rsidP="007C7A88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Alter the order in which work or a procedure is performed to improve efficiency and effectiveness.</w:t>
      </w:r>
    </w:p>
    <w:p w14:paraId="02028164" w14:textId="77777777" w:rsidR="007C7A88" w:rsidRPr="007C7A88" w:rsidRDefault="007C7A88" w:rsidP="007C7A88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May recommend or implement modifications to practices and procedures to improve efficiency and quality, directly affecting the specific office operation or departmental procedure or practice.</w:t>
      </w:r>
    </w:p>
    <w:p w14:paraId="352A9319" w14:textId="77777777" w:rsidR="007C7A88" w:rsidRPr="007C7A88" w:rsidRDefault="007C7A88" w:rsidP="007C7A88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p w14:paraId="3D5A01A6" w14:textId="77777777" w:rsidR="007C7A88" w:rsidRPr="007C7A88" w:rsidRDefault="007C7A88" w:rsidP="007C7A88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7C7A88">
        <w:rPr>
          <w:rFonts w:ascii="Arial" w:eastAsia="Times New Roman" w:hAnsi="Arial" w:cs="Arial"/>
          <w:b/>
          <w:sz w:val="24"/>
        </w:rPr>
        <w:t>INDEPENDENCE AND DECISION-MAKING</w:t>
      </w:r>
    </w:p>
    <w:p w14:paraId="40FE066F" w14:textId="77777777" w:rsidR="007C7A88" w:rsidRPr="007C7A88" w:rsidRDefault="007C7A88" w:rsidP="007C7A88">
      <w:pPr>
        <w:spacing w:after="0" w:line="276" w:lineRule="auto"/>
        <w:ind w:left="720"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Supervision Receive</w:t>
      </w:r>
      <w:r w:rsidRPr="007C7A88">
        <w:rPr>
          <w:rFonts w:ascii="Arial" w:eastAsia="Times New Roman" w:hAnsi="Arial" w:cs="Arial"/>
        </w:rPr>
        <w:t>d</w:t>
      </w:r>
    </w:p>
    <w:p w14:paraId="6C49B4F3" w14:textId="77777777" w:rsidR="007C7A88" w:rsidRPr="007C7A88" w:rsidRDefault="007C7A88" w:rsidP="007C7A8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Works under general supervision.</w:t>
      </w:r>
    </w:p>
    <w:p w14:paraId="62AFCC4E" w14:textId="77777777" w:rsidR="007C7A88" w:rsidRPr="007C7A88" w:rsidRDefault="007C7A88" w:rsidP="007C7A8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Periodic checks on accuracy, quality, and timeliness of outcomes.</w:t>
      </w:r>
    </w:p>
    <w:p w14:paraId="0D3DBA42" w14:textId="77777777" w:rsidR="007C7A88" w:rsidRPr="007C7A88" w:rsidRDefault="007C7A88" w:rsidP="007C7A88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Context of Decisions</w:t>
      </w:r>
    </w:p>
    <w:p w14:paraId="141F3B5D" w14:textId="77777777" w:rsidR="007C7A88" w:rsidRPr="007C7A88" w:rsidRDefault="007C7A88" w:rsidP="007C7A88">
      <w:pPr>
        <w:numPr>
          <w:ilvl w:val="0"/>
          <w:numId w:val="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Independently develops how work is to be done based on precedent, practice, and existing policy at the unit/office levels.</w:t>
      </w:r>
    </w:p>
    <w:p w14:paraId="0D3519E8" w14:textId="77777777" w:rsidR="007C7A88" w:rsidRPr="007C7A88" w:rsidRDefault="007C7A88" w:rsidP="007C7A88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Job Controls</w:t>
      </w:r>
    </w:p>
    <w:p w14:paraId="492F98D2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Possess the latitude to adjust the work processes or methods to effectively and efficiently manage their work assignments.</w:t>
      </w:r>
    </w:p>
    <w:p w14:paraId="42068B54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Guided by general procedures and professional norms.</w:t>
      </w:r>
    </w:p>
    <w:p w14:paraId="101BE398" w14:textId="77777777" w:rsidR="007C7A88" w:rsidRPr="007C7A88" w:rsidRDefault="007C7A88" w:rsidP="007C7A88">
      <w:pPr>
        <w:spacing w:after="0" w:line="276" w:lineRule="auto"/>
        <w:ind w:left="1800"/>
        <w:contextualSpacing/>
        <w:rPr>
          <w:rFonts w:ascii="Arial" w:eastAsia="Times New Roman" w:hAnsi="Arial" w:cs="Arial"/>
        </w:rPr>
      </w:pPr>
    </w:p>
    <w:p w14:paraId="18F6FC0A" w14:textId="77777777" w:rsidR="007C7A88" w:rsidRPr="007C7A88" w:rsidRDefault="007C7A88" w:rsidP="007C7A88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7C7A88">
        <w:rPr>
          <w:rFonts w:ascii="Arial" w:eastAsia="Times New Roman" w:hAnsi="Arial" w:cs="Arial"/>
          <w:b/>
          <w:sz w:val="24"/>
        </w:rPr>
        <w:t>COMPLEXITY AND PROBLEM SOLVING</w:t>
      </w:r>
    </w:p>
    <w:p w14:paraId="562FB97D" w14:textId="77777777" w:rsidR="007C7A88" w:rsidRPr="007C7A88" w:rsidRDefault="007C7A88" w:rsidP="007C7A88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Range of issues</w:t>
      </w:r>
    </w:p>
    <w:p w14:paraId="7FEBD08A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lastRenderedPageBreak/>
        <w:t>Problems tend to be modestly technical or operational.</w:t>
      </w:r>
    </w:p>
    <w:p w14:paraId="14AC4010" w14:textId="77777777" w:rsidR="007C7A88" w:rsidRP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2F225817" w14:textId="77777777" w:rsidR="007C7A88" w:rsidRPr="007C7A88" w:rsidRDefault="007C7A88" w:rsidP="007C7A88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Course of Resolution</w:t>
      </w:r>
    </w:p>
    <w:p w14:paraId="539A3F9F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Performs comparisons, verifications, reconciliations, compilations, etc. and such of data, program or student services/practices, or operational/staff output.</w:t>
      </w:r>
    </w:p>
    <w:p w14:paraId="5F87ABB9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Understands the end product/outcome and where to send and receive information and materials to fulfill the assigned responsibilities.</w:t>
      </w:r>
    </w:p>
    <w:p w14:paraId="72D3C6CC" w14:textId="77777777" w:rsidR="007C7A88" w:rsidRPr="007C7A88" w:rsidRDefault="007C7A88" w:rsidP="007C7A88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Measure of Creativity</w:t>
      </w:r>
    </w:p>
    <w:p w14:paraId="417E8435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Once problems are identified, solutions generally can be resolved using conventional or standard procedures.</w:t>
      </w:r>
    </w:p>
    <w:p w14:paraId="2DA2C816" w14:textId="77777777" w:rsidR="007C7A88" w:rsidRPr="00D42E37" w:rsidRDefault="007C7A88" w:rsidP="00D42E37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Most of the obstacles, issues, or concerns can be handled with established practice and policy.</w:t>
      </w:r>
    </w:p>
    <w:p w14:paraId="58E2BDDF" w14:textId="77777777" w:rsidR="007C7A88" w:rsidRPr="007C7A88" w:rsidRDefault="007C7A88" w:rsidP="007C7A88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7C7A88">
        <w:rPr>
          <w:rFonts w:ascii="Arial" w:eastAsia="Times New Roman" w:hAnsi="Arial" w:cs="Arial"/>
          <w:b/>
          <w:sz w:val="24"/>
        </w:rPr>
        <w:t>COMMUNICATION EXPECTATIONS</w:t>
      </w:r>
    </w:p>
    <w:p w14:paraId="0D9AF19A" w14:textId="77777777" w:rsidR="007C7A88" w:rsidRPr="007C7A88" w:rsidRDefault="007C7A88" w:rsidP="007C7A88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7C7A88">
        <w:rPr>
          <w:rFonts w:ascii="Arial" w:eastAsia="Times New Roman" w:hAnsi="Arial" w:cs="Arial"/>
          <w:i/>
        </w:rPr>
        <w:sym w:font="Wingdings" w:char="F0E0"/>
      </w:r>
      <w:r w:rsidRPr="007C7A88">
        <w:rPr>
          <w:rFonts w:ascii="Arial" w:eastAsia="Times New Roman" w:hAnsi="Arial" w:cs="Arial"/>
          <w:i/>
        </w:rPr>
        <w:t xml:space="preserve"> Manner of Delivery and Content</w:t>
      </w:r>
    </w:p>
    <w:p w14:paraId="0C334F68" w14:textId="77777777" w:rsidR="007C7A88" w:rsidRPr="007C7A88" w:rsidRDefault="007C7A88" w:rsidP="007C7A88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Regularly provides information on finished materials to others.</w:t>
      </w:r>
    </w:p>
    <w:p w14:paraId="2779ED93" w14:textId="77777777" w:rsidR="007C7A88" w:rsidRPr="007C7A88" w:rsidRDefault="007C7A88" w:rsidP="007C7A88">
      <w:pPr>
        <w:spacing w:after="0" w:line="276" w:lineRule="auto"/>
        <w:ind w:left="1800"/>
        <w:rPr>
          <w:rFonts w:ascii="Arial" w:eastAsia="Times New Roman" w:hAnsi="Arial" w:cs="Arial"/>
        </w:rPr>
      </w:pPr>
    </w:p>
    <w:p w14:paraId="0B9BDB00" w14:textId="77777777" w:rsidR="007C7A88" w:rsidRPr="007C7A88" w:rsidRDefault="007C7A88" w:rsidP="007C7A88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</w:rPr>
      </w:pPr>
      <w:r w:rsidRPr="007C7A88">
        <w:rPr>
          <w:rFonts w:ascii="Arial" w:eastAsia="Times New Roman" w:hAnsi="Arial" w:cs="Arial"/>
          <w:b/>
          <w:sz w:val="24"/>
        </w:rPr>
        <w:t>SCOPE AND MEASURABLE EFFECT</w:t>
      </w:r>
    </w:p>
    <w:p w14:paraId="752D441F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Actions typically affect an individual, item, event, or incident, etc.</w:t>
      </w:r>
    </w:p>
    <w:p w14:paraId="649B5125" w14:textId="77777777" w:rsidR="007C7A88" w:rsidRP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Actions taken are generally done to meet reporting requirements or regulatory guidelines, or to satisfy internal checks and balances and/or existing standards.</w:t>
      </w:r>
    </w:p>
    <w:p w14:paraId="3584EA42" w14:textId="77777777" w:rsidR="007C7A88" w:rsidRDefault="007C7A88" w:rsidP="007C7A88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7C7A88">
        <w:rPr>
          <w:rFonts w:ascii="Arial" w:eastAsia="Times New Roman" w:hAnsi="Arial" w:cs="Arial"/>
        </w:rPr>
        <w:t>Incumbents indirectly promote the general welfare of students, faculty and staff, and safeguard the institution by playing an important role within a process.</w:t>
      </w:r>
    </w:p>
    <w:p w14:paraId="471BBC72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0E192C6C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76C9D7E3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386C298F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288323CC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4A012293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28983699" w14:textId="77777777" w:rsidR="00D42E37" w:rsidRDefault="00D42E37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72735336" w14:textId="77777777" w:rsid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4D4C3155" w14:textId="77777777" w:rsidR="007C7A88" w:rsidRPr="007C7A88" w:rsidRDefault="007C7A88" w:rsidP="007C7A88">
      <w:pPr>
        <w:spacing w:after="200" w:line="276" w:lineRule="auto"/>
        <w:contextualSpacing/>
        <w:rPr>
          <w:rFonts w:ascii="Arial" w:eastAsia="Times New Roman" w:hAnsi="Arial" w:cs="Arial"/>
        </w:rPr>
      </w:pPr>
    </w:p>
    <w:p w14:paraId="7F0D6750" w14:textId="77777777" w:rsidR="00DB3A5E" w:rsidRPr="00DB3A5E" w:rsidRDefault="00DB3A5E" w:rsidP="00DB3A5E">
      <w:pPr>
        <w:shd w:val="clear" w:color="auto" w:fill="00206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B3A5E">
        <w:rPr>
          <w:rFonts w:ascii="Arial" w:eastAsia="Times New Roman" w:hAnsi="Arial" w:cs="Arial"/>
          <w:b/>
          <w:sz w:val="28"/>
          <w:szCs w:val="28"/>
        </w:rPr>
        <w:t>Job Template</w:t>
      </w:r>
    </w:p>
    <w:p w14:paraId="4041554F" w14:textId="77777777" w:rsidR="00DB3A5E" w:rsidRPr="00DB3A5E" w:rsidRDefault="00DB3A5E" w:rsidP="00E90C6C">
      <w:pPr>
        <w:spacing w:after="0"/>
        <w:rPr>
          <w:rFonts w:ascii="Arial" w:hAnsi="Arial" w:cs="Arial"/>
        </w:rPr>
      </w:pPr>
    </w:p>
    <w:p w14:paraId="25728B3F" w14:textId="77777777" w:rsidR="007D5232" w:rsidRPr="00DB3A5E" w:rsidRDefault="007D5232" w:rsidP="00DB3A5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>GENERAL SUMMARY</w:t>
      </w:r>
    </w:p>
    <w:p w14:paraId="3654B7AB" w14:textId="77777777" w:rsidR="00522784" w:rsidRPr="00DB3A5E" w:rsidRDefault="00AD053B" w:rsidP="0052278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D5232" w:rsidRPr="00DB3A5E">
        <w:rPr>
          <w:rFonts w:ascii="Arial" w:hAnsi="Arial" w:cs="Arial"/>
        </w:rPr>
        <w:t>id</w:t>
      </w:r>
      <w:r>
        <w:rPr>
          <w:rFonts w:ascii="Arial" w:hAnsi="Arial" w:cs="Arial"/>
        </w:rPr>
        <w:t>s</w:t>
      </w:r>
      <w:r w:rsidR="007D5232" w:rsidRPr="00DB3A5E">
        <w:rPr>
          <w:rFonts w:ascii="Arial" w:hAnsi="Arial" w:cs="Arial"/>
        </w:rPr>
        <w:t xml:space="preserve"> and support</w:t>
      </w:r>
      <w:r>
        <w:rPr>
          <w:rFonts w:ascii="Arial" w:hAnsi="Arial" w:cs="Arial"/>
        </w:rPr>
        <w:t>s</w:t>
      </w:r>
      <w:r w:rsidR="007D5232" w:rsidRPr="00DB3A5E">
        <w:rPr>
          <w:rFonts w:ascii="Arial" w:hAnsi="Arial" w:cs="Arial"/>
        </w:rPr>
        <w:t xml:space="preserve"> Instructional Developers in analyzing and creating innovative, technology-based, instructional solutions for various educational settings and needs</w:t>
      </w:r>
      <w:r>
        <w:rPr>
          <w:rFonts w:ascii="Arial" w:hAnsi="Arial" w:cs="Arial"/>
        </w:rPr>
        <w:t xml:space="preserve"> using methods from educational technology and instructional design</w:t>
      </w:r>
      <w:r w:rsidR="007D5232" w:rsidRPr="00DB3A5E">
        <w:rPr>
          <w:rFonts w:ascii="Arial" w:hAnsi="Arial" w:cs="Arial"/>
        </w:rPr>
        <w:t>.</w:t>
      </w:r>
    </w:p>
    <w:p w14:paraId="6B16F568" w14:textId="77777777" w:rsidR="007D5232" w:rsidRPr="00DB3A5E" w:rsidRDefault="007D5232" w:rsidP="00DB3A5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>REPORTING RELATIONSHIPS AN</w:t>
      </w:r>
      <w:r w:rsidR="00820835">
        <w:rPr>
          <w:rFonts w:ascii="Arial" w:eastAsia="Times New Roman" w:hAnsi="Arial" w:cs="Arial"/>
          <w:b/>
          <w:color w:val="002060"/>
          <w:sz w:val="24"/>
          <w:szCs w:val="24"/>
        </w:rPr>
        <w:t>D TEAM</w:t>
      </w: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>WORK</w:t>
      </w:r>
    </w:p>
    <w:p w14:paraId="6AD19243" w14:textId="77777777" w:rsidR="007D5232" w:rsidRPr="00DB3A5E" w:rsidRDefault="007D5232" w:rsidP="00522784">
      <w:pPr>
        <w:rPr>
          <w:rFonts w:ascii="Arial" w:hAnsi="Arial" w:cs="Arial"/>
        </w:rPr>
      </w:pPr>
      <w:r w:rsidRPr="00DB3A5E">
        <w:rPr>
          <w:rFonts w:ascii="Arial" w:hAnsi="Arial" w:cs="Arial"/>
        </w:rPr>
        <w:t>Works under general supervision of a supervisor or manager.</w:t>
      </w:r>
    </w:p>
    <w:p w14:paraId="04E4FB5F" w14:textId="77777777" w:rsidR="004308A7" w:rsidRPr="00DB3A5E" w:rsidRDefault="007D5232" w:rsidP="00DB3A5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>ESSENTIAL</w:t>
      </w:r>
      <w:r w:rsidR="004308A7" w:rsidRPr="00DB3A5E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DUTIES AND RESPONSIBILITIES</w:t>
      </w:r>
    </w:p>
    <w:p w14:paraId="5F8C15B2" w14:textId="77777777" w:rsidR="00A127C6" w:rsidRPr="00A5098D" w:rsidRDefault="00A127C6" w:rsidP="00A127C6">
      <w:pPr>
        <w:spacing w:before="120"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A5098D">
        <w:rPr>
          <w:rFonts w:ascii="Arial" w:eastAsia="Times New Roman" w:hAnsi="Arial" w:cs="Arial"/>
          <w:i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1C29319F" w14:textId="77777777" w:rsidR="004308A7" w:rsidRPr="00DB3A5E" w:rsidRDefault="004308A7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 xml:space="preserve">Works collaboratively with </w:t>
      </w:r>
      <w:r w:rsidR="004B59C6" w:rsidRPr="00DB3A5E">
        <w:rPr>
          <w:rFonts w:ascii="Arial" w:hAnsi="Arial" w:cs="Arial"/>
        </w:rPr>
        <w:t>Ins</w:t>
      </w:r>
      <w:r w:rsidRPr="00DB3A5E">
        <w:rPr>
          <w:rFonts w:ascii="Arial" w:hAnsi="Arial" w:cs="Arial"/>
        </w:rPr>
        <w:t xml:space="preserve">tructional </w:t>
      </w:r>
      <w:r w:rsidR="004B59C6" w:rsidRPr="00DB3A5E">
        <w:rPr>
          <w:rFonts w:ascii="Arial" w:hAnsi="Arial" w:cs="Arial"/>
        </w:rPr>
        <w:t>Developers</w:t>
      </w:r>
      <w:r w:rsidRPr="00DB3A5E">
        <w:rPr>
          <w:rFonts w:ascii="Arial" w:hAnsi="Arial" w:cs="Arial"/>
        </w:rPr>
        <w:t xml:space="preserve"> and other team members to </w:t>
      </w:r>
      <w:r w:rsidR="00485DE2">
        <w:rPr>
          <w:rFonts w:ascii="Arial" w:hAnsi="Arial" w:cs="Arial"/>
        </w:rPr>
        <w:t xml:space="preserve">analyze and </w:t>
      </w:r>
      <w:r w:rsidR="00136EA4">
        <w:rPr>
          <w:rFonts w:ascii="Arial" w:hAnsi="Arial" w:cs="Arial"/>
        </w:rPr>
        <w:t>develop</w:t>
      </w:r>
      <w:r w:rsidRPr="00DB3A5E">
        <w:rPr>
          <w:rFonts w:ascii="Arial" w:hAnsi="Arial" w:cs="Arial"/>
        </w:rPr>
        <w:t xml:space="preserve"> a sta</w:t>
      </w:r>
      <w:r w:rsidR="004B59C6" w:rsidRPr="00DB3A5E">
        <w:rPr>
          <w:rFonts w:ascii="Arial" w:hAnsi="Arial" w:cs="Arial"/>
        </w:rPr>
        <w:t>ndard instructional design plan.</w:t>
      </w:r>
    </w:p>
    <w:p w14:paraId="73616013" w14:textId="77777777" w:rsidR="00DE56EC" w:rsidRPr="00DB3A5E" w:rsidRDefault="00DE56EC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>Modifies and enhances existing courses and course design through the use of current and emerging technologies, industry standards, and best practices.</w:t>
      </w:r>
    </w:p>
    <w:p w14:paraId="79AFA565" w14:textId="77777777" w:rsidR="004B59C6" w:rsidRPr="00DB3A5E" w:rsidRDefault="00DE56EC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>Assists in d</w:t>
      </w:r>
      <w:r w:rsidR="004308A7" w:rsidRPr="00DB3A5E">
        <w:rPr>
          <w:rFonts w:ascii="Arial" w:hAnsi="Arial" w:cs="Arial"/>
        </w:rPr>
        <w:t>evelop</w:t>
      </w:r>
      <w:r w:rsidRPr="00DB3A5E">
        <w:rPr>
          <w:rFonts w:ascii="Arial" w:hAnsi="Arial" w:cs="Arial"/>
        </w:rPr>
        <w:t>ing</w:t>
      </w:r>
      <w:r w:rsidR="004308A7" w:rsidRPr="00DB3A5E">
        <w:rPr>
          <w:rFonts w:ascii="Arial" w:hAnsi="Arial" w:cs="Arial"/>
        </w:rPr>
        <w:t xml:space="preserve"> academic courses, and/or learning m</w:t>
      </w:r>
      <w:r w:rsidR="007C7A88">
        <w:rPr>
          <w:rFonts w:ascii="Arial" w:hAnsi="Arial" w:cs="Arial"/>
        </w:rPr>
        <w:t>odules using course-</w:t>
      </w:r>
      <w:r w:rsidR="004308A7" w:rsidRPr="00DB3A5E">
        <w:rPr>
          <w:rFonts w:ascii="Arial" w:hAnsi="Arial" w:cs="Arial"/>
        </w:rPr>
        <w:t>management software and eLearning technologies</w:t>
      </w:r>
      <w:r w:rsidR="004B59C6" w:rsidRPr="00DB3A5E">
        <w:rPr>
          <w:rFonts w:ascii="Arial" w:hAnsi="Arial" w:cs="Arial"/>
        </w:rPr>
        <w:t>.</w:t>
      </w:r>
    </w:p>
    <w:p w14:paraId="6269147E" w14:textId="77777777" w:rsidR="004308A7" w:rsidRPr="007C7A88" w:rsidRDefault="007C7A88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>Serves as a resource to the University community regarding eLea</w:t>
      </w:r>
      <w:r>
        <w:rPr>
          <w:rFonts w:ascii="Arial" w:hAnsi="Arial" w:cs="Arial"/>
        </w:rPr>
        <w:t>rning technologies and policies; p</w:t>
      </w:r>
      <w:r w:rsidR="004308A7" w:rsidRPr="007C7A88">
        <w:rPr>
          <w:rFonts w:ascii="Arial" w:hAnsi="Arial" w:cs="Arial"/>
        </w:rPr>
        <w:t>rovides training on new and existing technology, initiatives</w:t>
      </w:r>
      <w:r w:rsidR="001719D4" w:rsidRPr="007C7A88">
        <w:rPr>
          <w:rFonts w:ascii="Arial" w:hAnsi="Arial" w:cs="Arial"/>
        </w:rPr>
        <w:t>,</w:t>
      </w:r>
      <w:r w:rsidR="004308A7" w:rsidRPr="007C7A88">
        <w:rPr>
          <w:rFonts w:ascii="Arial" w:hAnsi="Arial" w:cs="Arial"/>
        </w:rPr>
        <w:t xml:space="preserve"> and policy to faculty and support staff on an individual</w:t>
      </w:r>
      <w:r w:rsidRPr="007C7A88">
        <w:rPr>
          <w:rFonts w:ascii="Arial" w:hAnsi="Arial" w:cs="Arial"/>
        </w:rPr>
        <w:t>-</w:t>
      </w:r>
      <w:r w:rsidR="004308A7" w:rsidRPr="007C7A88">
        <w:rPr>
          <w:rFonts w:ascii="Arial" w:hAnsi="Arial" w:cs="Arial"/>
        </w:rPr>
        <w:t xml:space="preserve"> or group</w:t>
      </w:r>
      <w:r w:rsidRPr="007C7A88">
        <w:rPr>
          <w:rFonts w:ascii="Arial" w:hAnsi="Arial" w:cs="Arial"/>
        </w:rPr>
        <w:t>-</w:t>
      </w:r>
      <w:r w:rsidR="004308A7" w:rsidRPr="007C7A88">
        <w:rPr>
          <w:rFonts w:ascii="Arial" w:hAnsi="Arial" w:cs="Arial"/>
        </w:rPr>
        <w:t>basis.</w:t>
      </w:r>
    </w:p>
    <w:p w14:paraId="744408E7" w14:textId="77777777" w:rsidR="004308A7" w:rsidRPr="00DB3A5E" w:rsidRDefault="00DE56EC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>M</w:t>
      </w:r>
      <w:r w:rsidR="004308A7" w:rsidRPr="00DB3A5E">
        <w:rPr>
          <w:rFonts w:ascii="Arial" w:hAnsi="Arial" w:cs="Arial"/>
        </w:rPr>
        <w:t>aintains assessment and evaluation instruments</w:t>
      </w:r>
      <w:r w:rsidR="001719D4" w:rsidRPr="00DB3A5E">
        <w:rPr>
          <w:rFonts w:ascii="Arial" w:hAnsi="Arial" w:cs="Arial"/>
        </w:rPr>
        <w:t xml:space="preserve"> for eLearning courses and initiatives</w:t>
      </w:r>
      <w:r w:rsidR="004308A7" w:rsidRPr="00DB3A5E">
        <w:rPr>
          <w:rFonts w:ascii="Arial" w:hAnsi="Arial" w:cs="Arial"/>
        </w:rPr>
        <w:t>.</w:t>
      </w:r>
    </w:p>
    <w:p w14:paraId="71166BAB" w14:textId="77777777" w:rsidR="004308A7" w:rsidRPr="00DB3A5E" w:rsidRDefault="004308A7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>Researches and recommends new technologies in the f</w:t>
      </w:r>
      <w:r w:rsidR="001719D4" w:rsidRPr="00DB3A5E">
        <w:rPr>
          <w:rFonts w:ascii="Arial" w:hAnsi="Arial" w:cs="Arial"/>
        </w:rPr>
        <w:t>ield of education.</w:t>
      </w:r>
    </w:p>
    <w:p w14:paraId="042D72BD" w14:textId="77777777" w:rsidR="004308A7" w:rsidRPr="00DB3A5E" w:rsidRDefault="004308A7" w:rsidP="0033473F">
      <w:pPr>
        <w:pStyle w:val="ListParagraph"/>
        <w:numPr>
          <w:ilvl w:val="0"/>
          <w:numId w:val="4"/>
        </w:numPr>
        <w:spacing w:before="240" w:line="276" w:lineRule="auto"/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 xml:space="preserve">Performs related </w:t>
      </w:r>
      <w:r w:rsidR="001719D4" w:rsidRPr="00DB3A5E">
        <w:rPr>
          <w:rFonts w:ascii="Arial" w:hAnsi="Arial" w:cs="Arial"/>
        </w:rPr>
        <w:t>work</w:t>
      </w:r>
      <w:r w:rsidRPr="00DB3A5E">
        <w:rPr>
          <w:rFonts w:ascii="Arial" w:hAnsi="Arial" w:cs="Arial"/>
        </w:rPr>
        <w:t xml:space="preserve"> as required.</w:t>
      </w:r>
    </w:p>
    <w:p w14:paraId="5E977AA0" w14:textId="77777777" w:rsidR="004308A7" w:rsidRPr="00DB3A5E" w:rsidRDefault="00DE56EC" w:rsidP="00DB3A5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 xml:space="preserve">MINIMUM </w:t>
      </w:r>
      <w:r w:rsidR="004308A7" w:rsidRPr="00DB3A5E">
        <w:rPr>
          <w:rFonts w:ascii="Arial" w:eastAsia="Times New Roman" w:hAnsi="Arial" w:cs="Arial"/>
          <w:b/>
          <w:color w:val="002060"/>
          <w:sz w:val="24"/>
          <w:szCs w:val="24"/>
        </w:rPr>
        <w:t>QUALIFICATIONS</w:t>
      </w:r>
    </w:p>
    <w:p w14:paraId="74482E47" w14:textId="77777777" w:rsidR="00DB3A5E" w:rsidRPr="007C7A88" w:rsidRDefault="004308A7" w:rsidP="007C7A88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7C7A88">
        <w:rPr>
          <w:rFonts w:ascii="Arial" w:hAnsi="Arial" w:cs="Arial"/>
        </w:rPr>
        <w:t>Bachelor’s degree in a related field</w:t>
      </w:r>
      <w:r w:rsidR="00DB3A5E" w:rsidRPr="007C7A88">
        <w:rPr>
          <w:rFonts w:ascii="Arial" w:hAnsi="Arial" w:cs="Arial"/>
        </w:rPr>
        <w:t>.</w:t>
      </w:r>
    </w:p>
    <w:p w14:paraId="1024580D" w14:textId="77777777" w:rsidR="00DB3A5E" w:rsidRPr="007C7A88" w:rsidRDefault="00DB3A5E" w:rsidP="007C7A88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7C7A88">
        <w:rPr>
          <w:rFonts w:ascii="Arial" w:hAnsi="Arial" w:cs="Arial"/>
        </w:rPr>
        <w:t>One year of related experience.</w:t>
      </w:r>
    </w:p>
    <w:p w14:paraId="5D52A0BF" w14:textId="77777777" w:rsidR="00DB3A5E" w:rsidRPr="00DB3A5E" w:rsidRDefault="00DB3A5E" w:rsidP="00522784">
      <w:pPr>
        <w:rPr>
          <w:rFonts w:ascii="Arial" w:hAnsi="Arial" w:cs="Arial"/>
        </w:rPr>
      </w:pPr>
      <w:r w:rsidRPr="00DB3A5E">
        <w:rPr>
          <w:rFonts w:ascii="Arial" w:hAnsi="Arial" w:cs="Arial"/>
        </w:rPr>
        <w:t>OR</w:t>
      </w:r>
    </w:p>
    <w:p w14:paraId="45ED97CD" w14:textId="77777777" w:rsidR="004308A7" w:rsidRDefault="00DB3A5E" w:rsidP="007C7A88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DB3A5E">
        <w:rPr>
          <w:rFonts w:ascii="Arial" w:hAnsi="Arial" w:cs="Arial"/>
        </w:rPr>
        <w:t xml:space="preserve">Five years of profession-based experience. </w:t>
      </w:r>
    </w:p>
    <w:p w14:paraId="46E57A33" w14:textId="77777777" w:rsidR="00D42E37" w:rsidRDefault="00D42E37" w:rsidP="00D42E37">
      <w:pPr>
        <w:rPr>
          <w:rFonts w:ascii="Arial" w:hAnsi="Arial" w:cs="Arial"/>
        </w:rPr>
      </w:pPr>
    </w:p>
    <w:p w14:paraId="6C8DD17D" w14:textId="77777777" w:rsidR="00D42E37" w:rsidRPr="00D42E37" w:rsidRDefault="00D42E37" w:rsidP="00D42E37">
      <w:pPr>
        <w:rPr>
          <w:rFonts w:ascii="Arial" w:hAnsi="Arial" w:cs="Arial"/>
        </w:rPr>
      </w:pPr>
    </w:p>
    <w:p w14:paraId="17AA95E2" w14:textId="77777777" w:rsidR="00DB3A5E" w:rsidRPr="00DB3A5E" w:rsidRDefault="00DB3A5E" w:rsidP="00DB3A5E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DB3A5E">
        <w:rPr>
          <w:rFonts w:ascii="Arial" w:eastAsia="Times New Roman" w:hAnsi="Arial" w:cs="Arial"/>
          <w:b/>
          <w:color w:val="002060"/>
          <w:sz w:val="24"/>
          <w:szCs w:val="24"/>
        </w:rPr>
        <w:t>COMPETENCIES</w:t>
      </w:r>
    </w:p>
    <w:p w14:paraId="0644C11E" w14:textId="77777777" w:rsidR="00DB3A5E" w:rsidRPr="00E20C5E" w:rsidRDefault="00DB3A5E" w:rsidP="00E20C5E">
      <w:pPr>
        <w:rPr>
          <w:rFonts w:ascii="Arial" w:hAnsi="Arial" w:cs="Arial"/>
          <w:b/>
        </w:rPr>
      </w:pPr>
      <w:r w:rsidRPr="00E20C5E">
        <w:rPr>
          <w:rFonts w:ascii="Arial" w:hAnsi="Arial" w:cs="Arial"/>
          <w:b/>
        </w:rPr>
        <w:t>Knowledge of:</w:t>
      </w:r>
    </w:p>
    <w:p w14:paraId="16B1505A" w14:textId="77777777" w:rsidR="007C7A88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Best practices for d</w:t>
      </w:r>
      <w:r w:rsidR="007C7A88" w:rsidRPr="00E20C5E">
        <w:rPr>
          <w:rFonts w:ascii="Arial" w:hAnsi="Arial" w:cs="Arial"/>
        </w:rPr>
        <w:t xml:space="preserve">igital image and web design, development, and editing </w:t>
      </w:r>
    </w:p>
    <w:p w14:paraId="2B6445DE" w14:textId="77777777" w:rsidR="007C7A88" w:rsidRPr="00E20C5E" w:rsidRDefault="007C7A88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 xml:space="preserve">Microsoft Office and </w:t>
      </w:r>
      <w:r w:rsidR="00E20C5E" w:rsidRPr="00E20C5E">
        <w:rPr>
          <w:rFonts w:ascii="Arial" w:hAnsi="Arial" w:cs="Arial"/>
        </w:rPr>
        <w:t>related software applications</w:t>
      </w:r>
    </w:p>
    <w:p w14:paraId="40D91FD4" w14:textId="77777777" w:rsidR="007C7A88" w:rsidRPr="00E20C5E" w:rsidRDefault="007C7A88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Basic instructional design theory, process, and implementation</w:t>
      </w:r>
    </w:p>
    <w:p w14:paraId="64A6DB1C" w14:textId="77777777" w:rsidR="007C7A88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E</w:t>
      </w:r>
      <w:r w:rsidR="007C7A88" w:rsidRPr="00E20C5E">
        <w:rPr>
          <w:rFonts w:ascii="Arial" w:hAnsi="Arial" w:cs="Arial"/>
        </w:rPr>
        <w:t>ducational technology</w:t>
      </w:r>
    </w:p>
    <w:p w14:paraId="7030ABDE" w14:textId="77777777" w:rsidR="00DB3A5E" w:rsidRPr="00E20C5E" w:rsidRDefault="00DB3A5E" w:rsidP="00E20C5E">
      <w:pPr>
        <w:rPr>
          <w:rFonts w:ascii="Arial" w:hAnsi="Arial" w:cs="Arial"/>
          <w:b/>
        </w:rPr>
      </w:pPr>
      <w:r w:rsidRPr="00E20C5E">
        <w:rPr>
          <w:rFonts w:ascii="Arial" w:hAnsi="Arial" w:cs="Arial"/>
          <w:b/>
        </w:rPr>
        <w:t>Skill in:</w:t>
      </w:r>
    </w:p>
    <w:p w14:paraId="163E56AB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Technology support in an academic setting</w:t>
      </w:r>
    </w:p>
    <w:p w14:paraId="708F8AB3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T</w:t>
      </w:r>
      <w:r w:rsidR="007C7A88" w:rsidRPr="00E20C5E">
        <w:rPr>
          <w:rFonts w:ascii="Arial" w:hAnsi="Arial" w:cs="Arial"/>
        </w:rPr>
        <w:t xml:space="preserve">echnical problem solving </w:t>
      </w:r>
    </w:p>
    <w:p w14:paraId="4DC8F827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Developing online course materials</w:t>
      </w:r>
    </w:p>
    <w:p w14:paraId="31E4C536" w14:textId="77777777" w:rsidR="00DB3A5E" w:rsidRPr="00E20C5E" w:rsidRDefault="00DB3A5E" w:rsidP="00E20C5E">
      <w:pPr>
        <w:rPr>
          <w:rFonts w:ascii="Arial" w:hAnsi="Arial" w:cs="Arial"/>
          <w:b/>
        </w:rPr>
      </w:pPr>
      <w:r w:rsidRPr="00E20C5E">
        <w:rPr>
          <w:rFonts w:ascii="Arial" w:hAnsi="Arial" w:cs="Arial"/>
          <w:b/>
        </w:rPr>
        <w:t>Ability To:</w:t>
      </w:r>
    </w:p>
    <w:p w14:paraId="306E88AD" w14:textId="77777777" w:rsidR="007C7A88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 xml:space="preserve">Develop </w:t>
      </w:r>
      <w:r w:rsidR="007C7A88" w:rsidRPr="00E20C5E">
        <w:rPr>
          <w:rFonts w:ascii="Arial" w:hAnsi="Arial" w:cs="Arial"/>
        </w:rPr>
        <w:t>online courses in a learning management setting</w:t>
      </w:r>
    </w:p>
    <w:p w14:paraId="1B7E2972" w14:textId="77777777" w:rsid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Work independently and in a team environment</w:t>
      </w:r>
    </w:p>
    <w:p w14:paraId="5208B0A9" w14:textId="77777777" w:rsidR="00393903" w:rsidRPr="00E20C5E" w:rsidRDefault="00393903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Complete projects while adhering to strict timelines</w:t>
      </w:r>
    </w:p>
    <w:p w14:paraId="326E30B7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 xml:space="preserve">Manage many tasks simultaneously while maintaining attention to detail and accuracy </w:t>
      </w:r>
    </w:p>
    <w:p w14:paraId="484FB6D8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Adapt</w:t>
      </w:r>
      <w:r w:rsidR="00393903">
        <w:rPr>
          <w:rFonts w:ascii="Arial" w:hAnsi="Arial" w:cs="Arial"/>
        </w:rPr>
        <w:t xml:space="preserve"> quickly to changing priorities</w:t>
      </w:r>
    </w:p>
    <w:p w14:paraId="3526588E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Respect diversity and work collaboratively with individuals of diverse cultural, social and educational backgrounds</w:t>
      </w:r>
    </w:p>
    <w:p w14:paraId="1B20227E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Maintain the confidentiality of information and professional boundaries</w:t>
      </w:r>
    </w:p>
    <w:p w14:paraId="3AD80C9F" w14:textId="77777777" w:rsidR="00E20C5E" w:rsidRPr="00E20C5E" w:rsidRDefault="00E20C5E" w:rsidP="00E20C5E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Communicate effectively through both oral and written means</w:t>
      </w:r>
    </w:p>
    <w:p w14:paraId="0D69093B" w14:textId="77777777" w:rsidR="004308A7" w:rsidRPr="00DB3A5E" w:rsidRDefault="004308A7" w:rsidP="00522784">
      <w:pPr>
        <w:rPr>
          <w:rFonts w:ascii="Arial" w:hAnsi="Arial" w:cs="Arial"/>
        </w:rPr>
      </w:pPr>
    </w:p>
    <w:p w14:paraId="1193CB44" w14:textId="77777777" w:rsidR="002A3330" w:rsidRPr="00DB3A5E" w:rsidRDefault="00920BC0" w:rsidP="00522784">
      <w:pPr>
        <w:rPr>
          <w:rFonts w:ascii="Arial" w:hAnsi="Arial" w:cs="Arial"/>
        </w:rPr>
      </w:pPr>
    </w:p>
    <w:sectPr w:rsidR="002A3330" w:rsidRPr="00DB3A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2C168" w14:textId="77777777" w:rsidR="00E90C6C" w:rsidRDefault="00E90C6C" w:rsidP="00E90C6C">
      <w:pPr>
        <w:spacing w:after="0" w:line="240" w:lineRule="auto"/>
      </w:pPr>
      <w:r>
        <w:separator/>
      </w:r>
    </w:p>
  </w:endnote>
  <w:endnote w:type="continuationSeparator" w:id="0">
    <w:p w14:paraId="068E18A9" w14:textId="77777777" w:rsidR="00E90C6C" w:rsidRDefault="00E90C6C" w:rsidP="00E9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B755" w14:textId="77777777" w:rsidR="00E90C6C" w:rsidRDefault="00E90C6C" w:rsidP="00E90C6C">
      <w:pPr>
        <w:spacing w:after="0" w:line="240" w:lineRule="auto"/>
      </w:pPr>
      <w:r>
        <w:separator/>
      </w:r>
    </w:p>
  </w:footnote>
  <w:footnote w:type="continuationSeparator" w:id="0">
    <w:p w14:paraId="250DE6A8" w14:textId="77777777" w:rsidR="00E90C6C" w:rsidRDefault="00E90C6C" w:rsidP="00E9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6C21" w14:textId="77777777" w:rsidR="00E90C6C" w:rsidRPr="009417DD" w:rsidRDefault="00E90C6C" w:rsidP="00E90C6C">
    <w:pPr>
      <w:pStyle w:val="Header"/>
      <w:spacing w:after="120"/>
      <w:jc w:val="center"/>
      <w:rPr>
        <w:b/>
        <w:sz w:val="28"/>
        <w:szCs w:val="28"/>
        <w:u w:val="single"/>
      </w:rPr>
    </w:pPr>
    <w:r w:rsidRPr="009417DD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eLearning Developer 1</w:t>
    </w:r>
  </w:p>
  <w:tbl>
    <w:tblPr>
      <w:tblStyle w:val="GridTable1Light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90C6C" w14:paraId="21D271D2" w14:textId="77777777" w:rsidTr="00920BC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2E95DAF2" w14:textId="77777777" w:rsidR="00E90C6C" w:rsidRPr="009535C5" w:rsidRDefault="00E90C6C" w:rsidP="00E90C6C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</w:rPr>
            <w:t>Occupational</w:t>
          </w:r>
          <w:r w:rsidRPr="009535C5">
            <w:rPr>
              <w:rFonts w:ascii="Arial" w:hAnsi="Arial" w:cs="Arial"/>
            </w:rPr>
            <w:t xml:space="preserve"> Group</w:t>
          </w:r>
        </w:p>
      </w:tc>
      <w:tc>
        <w:tcPr>
          <w:tcW w:w="7129" w:type="dxa"/>
          <w:noWrap/>
        </w:tcPr>
        <w:p w14:paraId="45FD4F27" w14:textId="77777777" w:rsidR="00E90C6C" w:rsidRPr="009535C5" w:rsidRDefault="00E90C6C" w:rsidP="00E90C6C">
          <w:pPr>
            <w:pStyle w:val="BodyText"/>
            <w:spacing w:before="60" w:after="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E90C6C" w14:paraId="6AD2574F" w14:textId="77777777" w:rsidTr="00920BC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21655949" w14:textId="77777777" w:rsidR="00E90C6C" w:rsidRPr="009535C5" w:rsidRDefault="00E90C6C" w:rsidP="00E90C6C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Family</w:t>
          </w:r>
        </w:p>
      </w:tc>
      <w:tc>
        <w:tcPr>
          <w:tcW w:w="7129" w:type="dxa"/>
          <w:noWrap/>
        </w:tcPr>
        <w:p w14:paraId="481F10BF" w14:textId="77777777" w:rsidR="00E90C6C" w:rsidRPr="009535C5" w:rsidRDefault="00E90C6C" w:rsidP="00E90C6C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E90C6C" w14:paraId="345C9F98" w14:textId="77777777" w:rsidTr="00920BC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226C6F6E" w14:textId="77777777" w:rsidR="00E90C6C" w:rsidRPr="009535C5" w:rsidRDefault="00E90C6C" w:rsidP="00E90C6C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Path</w:t>
          </w:r>
        </w:p>
      </w:tc>
      <w:tc>
        <w:tcPr>
          <w:tcW w:w="7129" w:type="dxa"/>
          <w:noWrap/>
          <w:hideMark/>
        </w:tcPr>
        <w:p w14:paraId="34FBA102" w14:textId="77777777" w:rsidR="00E90C6C" w:rsidRPr="009535C5" w:rsidRDefault="00E90C6C" w:rsidP="00E90C6C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eLearning Development</w:t>
          </w:r>
        </w:p>
      </w:tc>
    </w:tr>
    <w:tr w:rsidR="00E90C6C" w14:paraId="297C1AB0" w14:textId="77777777" w:rsidTr="00920BC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60636A33" w14:textId="77777777" w:rsidR="00E90C6C" w:rsidRPr="001C3C6C" w:rsidRDefault="00E90C6C" w:rsidP="00E90C6C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1C3C6C">
            <w:rPr>
              <w:rFonts w:ascii="Arial" w:hAnsi="Arial" w:cs="Arial"/>
            </w:rPr>
            <w:t>Job Title</w:t>
          </w:r>
        </w:p>
      </w:tc>
      <w:tc>
        <w:tcPr>
          <w:tcW w:w="7129" w:type="dxa"/>
          <w:noWrap/>
          <w:hideMark/>
        </w:tcPr>
        <w:p w14:paraId="60EE1A84" w14:textId="77777777" w:rsidR="00E90C6C" w:rsidRPr="001C3C6C" w:rsidRDefault="00E90C6C" w:rsidP="00E90C6C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182A60"/>
            </w:rPr>
          </w:pPr>
          <w:r>
            <w:rPr>
              <w:rFonts w:ascii="Arial" w:hAnsi="Arial" w:cs="Arial"/>
              <w:b/>
            </w:rPr>
            <w:t>eLearning Developer 1</w:t>
          </w:r>
        </w:p>
      </w:tc>
    </w:tr>
    <w:tr w:rsidR="00920BC0" w14:paraId="1F65B1E6" w14:textId="77777777" w:rsidTr="00920BC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59D8C09A" w14:textId="50615B15" w:rsidR="00920BC0" w:rsidRPr="00920BC0" w:rsidRDefault="00920BC0" w:rsidP="00E90C6C">
          <w:pPr>
            <w:pStyle w:val="BodyText"/>
            <w:spacing w:before="60" w:after="60"/>
            <w:rPr>
              <w:rFonts w:ascii="Arial" w:hAnsi="Arial" w:cs="Arial"/>
            </w:rPr>
          </w:pPr>
          <w:r w:rsidRPr="00920BC0">
            <w:rPr>
              <w:rFonts w:ascii="Arial" w:hAnsi="Arial" w:cs="Arial"/>
            </w:rPr>
            <w:t>Job Category: P</w:t>
          </w:r>
        </w:p>
      </w:tc>
      <w:tc>
        <w:tcPr>
          <w:tcW w:w="7129" w:type="dxa"/>
          <w:noWrap/>
        </w:tcPr>
        <w:p w14:paraId="6B61BB92" w14:textId="055527AE" w:rsidR="00920BC0" w:rsidRPr="00920BC0" w:rsidRDefault="00920BC0" w:rsidP="00E90C6C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</w:rPr>
          </w:pPr>
          <w:r w:rsidRPr="00920BC0">
            <w:rPr>
              <w:rFonts w:ascii="Arial" w:hAnsi="Arial" w:cs="Arial"/>
              <w:b/>
              <w:bCs/>
            </w:rPr>
            <w:t>Job Level: 2</w:t>
          </w:r>
        </w:p>
      </w:tc>
    </w:tr>
    <w:tr w:rsidR="00920BC0" w14:paraId="7F291C07" w14:textId="77777777" w:rsidTr="00920BC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2DC6AE79" w14:textId="6E198A9B" w:rsidR="00920BC0" w:rsidRPr="00920BC0" w:rsidRDefault="00920BC0" w:rsidP="00E90C6C">
          <w:pPr>
            <w:pStyle w:val="BodyText"/>
            <w:spacing w:before="60" w:after="60"/>
            <w:rPr>
              <w:rFonts w:ascii="Arial" w:hAnsi="Arial" w:cs="Arial"/>
            </w:rPr>
          </w:pPr>
          <w:r w:rsidRPr="00920BC0">
            <w:rPr>
              <w:rFonts w:ascii="Arial" w:hAnsi="Arial" w:cs="Arial"/>
            </w:rPr>
            <w:t>FLSA Status: E</w:t>
          </w:r>
        </w:p>
      </w:tc>
      <w:tc>
        <w:tcPr>
          <w:tcW w:w="7129" w:type="dxa"/>
          <w:noWrap/>
        </w:tcPr>
        <w:p w14:paraId="3A202B47" w14:textId="70592B00" w:rsidR="00920BC0" w:rsidRPr="00920BC0" w:rsidRDefault="00920BC0" w:rsidP="00E90C6C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</w:rPr>
          </w:pPr>
          <w:r w:rsidRPr="00920BC0">
            <w:rPr>
              <w:rFonts w:ascii="Arial" w:hAnsi="Arial" w:cs="Arial"/>
              <w:b/>
              <w:bCs/>
            </w:rPr>
            <w:t>Job Code: A13000</w:t>
          </w:r>
        </w:p>
      </w:tc>
    </w:tr>
  </w:tbl>
  <w:p w14:paraId="1B4FF69D" w14:textId="77777777" w:rsidR="00E90C6C" w:rsidRDefault="00E90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4E8A"/>
    <w:multiLevelType w:val="hybridMultilevel"/>
    <w:tmpl w:val="7A22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A92"/>
    <w:multiLevelType w:val="hybridMultilevel"/>
    <w:tmpl w:val="94A6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850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928C7"/>
    <w:multiLevelType w:val="multilevel"/>
    <w:tmpl w:val="265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9F40F1"/>
    <w:multiLevelType w:val="multilevel"/>
    <w:tmpl w:val="53A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874FA"/>
    <w:multiLevelType w:val="multilevel"/>
    <w:tmpl w:val="F44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9E"/>
    <w:rsid w:val="0011700D"/>
    <w:rsid w:val="00136EA4"/>
    <w:rsid w:val="001719D4"/>
    <w:rsid w:val="002C6CF7"/>
    <w:rsid w:val="0033473F"/>
    <w:rsid w:val="00393903"/>
    <w:rsid w:val="004308A7"/>
    <w:rsid w:val="004450C5"/>
    <w:rsid w:val="00485DE2"/>
    <w:rsid w:val="004B59C6"/>
    <w:rsid w:val="00522784"/>
    <w:rsid w:val="006422A1"/>
    <w:rsid w:val="007C7A88"/>
    <w:rsid w:val="007D5232"/>
    <w:rsid w:val="00820835"/>
    <w:rsid w:val="00920BC0"/>
    <w:rsid w:val="009D109E"/>
    <w:rsid w:val="00A127C6"/>
    <w:rsid w:val="00AD053B"/>
    <w:rsid w:val="00D42E37"/>
    <w:rsid w:val="00DB3A5E"/>
    <w:rsid w:val="00DE56EC"/>
    <w:rsid w:val="00E20C5E"/>
    <w:rsid w:val="00E90C6C"/>
    <w:rsid w:val="00F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30FA"/>
  <w15:chartTrackingRefBased/>
  <w15:docId w15:val="{FB8D13BF-15F1-4655-8505-F7F2BFF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0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0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0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232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qFormat/>
    <w:rsid w:val="00DB3A5E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B3A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9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C6C"/>
  </w:style>
  <w:style w:type="paragraph" w:styleId="Footer">
    <w:name w:val="footer"/>
    <w:basedOn w:val="Normal"/>
    <w:link w:val="FooterChar"/>
    <w:uiPriority w:val="99"/>
    <w:unhideWhenUsed/>
    <w:rsid w:val="00E9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6C"/>
  </w:style>
  <w:style w:type="table" w:styleId="GridTable1Light">
    <w:name w:val="Grid Table 1 Light"/>
    <w:basedOn w:val="TableNormal"/>
    <w:uiPriority w:val="46"/>
    <w:rsid w:val="00920B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A681-CF12-4AF7-B5B4-45EE45C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Kuell, Grace</dc:creator>
  <cp:keywords/>
  <dc:description/>
  <cp:lastModifiedBy>Holly Audette</cp:lastModifiedBy>
  <cp:revision>6</cp:revision>
  <dcterms:created xsi:type="dcterms:W3CDTF">2020-05-12T18:15:00Z</dcterms:created>
  <dcterms:modified xsi:type="dcterms:W3CDTF">2020-08-28T16:12:00Z</dcterms:modified>
</cp:coreProperties>
</file>