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E6A72" w14:textId="77777777" w:rsidR="005C2940" w:rsidRPr="003F6986" w:rsidRDefault="006C265C" w:rsidP="005C2940">
      <w:pPr>
        <w:shd w:val="clear" w:color="auto" w:fill="002060"/>
        <w:rPr>
          <w:rFonts w:cs="Arial"/>
          <w:b/>
          <w:sz w:val="28"/>
        </w:rPr>
      </w:pPr>
      <w:bookmarkStart w:id="0" w:name="_Toc168983479"/>
      <w:bookmarkStart w:id="1" w:name="_Toc314746842"/>
      <w:r>
        <w:rPr>
          <w:rFonts w:cs="Arial"/>
          <w:b/>
          <w:sz w:val="28"/>
        </w:rPr>
        <w:t>M8</w:t>
      </w:r>
      <w:r w:rsidR="005C2940" w:rsidRPr="00315ECF">
        <w:rPr>
          <w:rFonts w:cs="Arial"/>
          <w:b/>
          <w:sz w:val="28"/>
        </w:rPr>
        <w:t xml:space="preserve">: </w:t>
      </w:r>
      <w:r w:rsidR="005C2940">
        <w:rPr>
          <w:rFonts w:cs="Arial"/>
          <w:b/>
          <w:sz w:val="28"/>
        </w:rPr>
        <w:t>Level Standards</w:t>
      </w:r>
    </w:p>
    <w:p w14:paraId="29964F63" w14:textId="77777777" w:rsidR="005C2940" w:rsidRDefault="005C2940" w:rsidP="005C2940">
      <w:pPr>
        <w:rPr>
          <w:rFonts w:cs="Arial"/>
          <w:b/>
          <w:sz w:val="24"/>
        </w:rPr>
      </w:pPr>
    </w:p>
    <w:p w14:paraId="067056BF" w14:textId="77777777" w:rsidR="006C265C" w:rsidRPr="00276A41" w:rsidRDefault="006C265C" w:rsidP="006C265C">
      <w:pPr>
        <w:shd w:val="clear" w:color="auto" w:fill="CCCCCC" w:themeFill="text2" w:themeFillTint="33"/>
        <w:rPr>
          <w:rFonts w:cs="Arial"/>
          <w:b/>
          <w:sz w:val="24"/>
        </w:rPr>
      </w:pPr>
      <w:r w:rsidRPr="00276A41">
        <w:rPr>
          <w:rFonts w:cs="Arial"/>
          <w:b/>
          <w:sz w:val="24"/>
        </w:rPr>
        <w:t>GENERAL ROLE</w:t>
      </w:r>
    </w:p>
    <w:p w14:paraId="1EBC7F55" w14:textId="77777777" w:rsidR="006C265C" w:rsidRPr="006C265C" w:rsidRDefault="006C265C" w:rsidP="006C265C">
      <w:pPr>
        <w:rPr>
          <w:rFonts w:cs="Arial"/>
          <w:sz w:val="22"/>
          <w:szCs w:val="22"/>
        </w:rPr>
      </w:pPr>
      <w:r w:rsidRPr="006C265C">
        <w:rPr>
          <w:rFonts w:cs="Arial"/>
          <w:sz w:val="22"/>
          <w:szCs w:val="22"/>
        </w:rPr>
        <w:t>This level is accountable for managing multiple offices, to include supervisors, their subordinate staff and the services central to their department</w:t>
      </w:r>
    </w:p>
    <w:p w14:paraId="406D9E38" w14:textId="77777777" w:rsidR="006C265C" w:rsidRPr="006C265C" w:rsidRDefault="006C265C" w:rsidP="006C265C">
      <w:pPr>
        <w:spacing w:after="160" w:line="259" w:lineRule="auto"/>
        <w:rPr>
          <w:rFonts w:cs="Arial"/>
          <w:sz w:val="22"/>
          <w:szCs w:val="22"/>
        </w:rPr>
      </w:pPr>
      <w:r w:rsidRPr="006C265C">
        <w:rPr>
          <w:rFonts w:cs="Arial"/>
          <w:sz w:val="22"/>
          <w:szCs w:val="22"/>
        </w:rPr>
        <w:t>Incumbents:</w:t>
      </w:r>
    </w:p>
    <w:p w14:paraId="485BA8FA" w14:textId="77777777" w:rsidR="006C265C" w:rsidRPr="006C265C" w:rsidRDefault="006C265C" w:rsidP="006C265C">
      <w:pPr>
        <w:numPr>
          <w:ilvl w:val="0"/>
          <w:numId w:val="22"/>
        </w:numPr>
        <w:tabs>
          <w:tab w:val="clear" w:pos="360"/>
          <w:tab w:val="num" w:pos="720"/>
        </w:tabs>
        <w:spacing w:after="160" w:line="259" w:lineRule="auto"/>
        <w:rPr>
          <w:rFonts w:cs="Arial"/>
          <w:sz w:val="22"/>
          <w:szCs w:val="22"/>
        </w:rPr>
      </w:pPr>
      <w:r w:rsidRPr="006C265C">
        <w:rPr>
          <w:rFonts w:cs="Arial"/>
          <w:sz w:val="22"/>
          <w:szCs w:val="22"/>
        </w:rPr>
        <w:t>Determine how to achieve the directives set by the department's strategy and top division’s leadership</w:t>
      </w:r>
    </w:p>
    <w:p w14:paraId="7F6E6877" w14:textId="77777777" w:rsidR="006C265C" w:rsidRPr="006C265C" w:rsidRDefault="006C265C" w:rsidP="006C265C">
      <w:pPr>
        <w:numPr>
          <w:ilvl w:val="0"/>
          <w:numId w:val="22"/>
        </w:numPr>
        <w:tabs>
          <w:tab w:val="clear" w:pos="360"/>
          <w:tab w:val="num" w:pos="720"/>
        </w:tabs>
        <w:spacing w:after="160" w:line="259" w:lineRule="auto"/>
        <w:rPr>
          <w:rFonts w:cs="Arial"/>
          <w:sz w:val="22"/>
          <w:szCs w:val="22"/>
        </w:rPr>
      </w:pPr>
      <w:r w:rsidRPr="006C265C">
        <w:rPr>
          <w:rFonts w:cs="Arial"/>
          <w:sz w:val="22"/>
          <w:szCs w:val="22"/>
        </w:rPr>
        <w:t>Establish measures and set goals as a means to fulfill the department's long-term plans</w:t>
      </w:r>
    </w:p>
    <w:p w14:paraId="49AAA1C7" w14:textId="77777777" w:rsidR="006C265C" w:rsidRPr="006C265C" w:rsidRDefault="006C265C" w:rsidP="006C265C">
      <w:pPr>
        <w:numPr>
          <w:ilvl w:val="0"/>
          <w:numId w:val="22"/>
        </w:numPr>
        <w:tabs>
          <w:tab w:val="clear" w:pos="360"/>
          <w:tab w:val="num" w:pos="720"/>
        </w:tabs>
        <w:spacing w:after="160" w:line="259" w:lineRule="auto"/>
        <w:rPr>
          <w:rFonts w:cs="Arial"/>
          <w:sz w:val="22"/>
          <w:szCs w:val="22"/>
        </w:rPr>
      </w:pPr>
      <w:r w:rsidRPr="006C265C">
        <w:rPr>
          <w:rFonts w:cs="Arial"/>
          <w:sz w:val="22"/>
          <w:szCs w:val="22"/>
        </w:rPr>
        <w:t>Develop new systems, new products/offerings, new methods or approaches, and new operating procedures to position the department for future stability and growth</w:t>
      </w:r>
    </w:p>
    <w:p w14:paraId="320D3592" w14:textId="77777777" w:rsidR="006C265C" w:rsidRPr="00276A41" w:rsidRDefault="006C265C" w:rsidP="006C265C">
      <w:pPr>
        <w:rPr>
          <w:rFonts w:cs="Arial"/>
        </w:rPr>
      </w:pPr>
    </w:p>
    <w:p w14:paraId="3FCCF98E" w14:textId="77777777" w:rsidR="006C265C" w:rsidRPr="00276A41" w:rsidRDefault="006C265C" w:rsidP="006C265C">
      <w:pPr>
        <w:shd w:val="clear" w:color="auto" w:fill="CCCCCC" w:themeFill="text2" w:themeFillTint="33"/>
        <w:rPr>
          <w:rFonts w:cs="Arial"/>
          <w:b/>
          <w:sz w:val="24"/>
        </w:rPr>
      </w:pPr>
      <w:r w:rsidRPr="00276A41">
        <w:rPr>
          <w:rFonts w:cs="Arial"/>
          <w:b/>
          <w:sz w:val="24"/>
        </w:rPr>
        <w:t>DECISION MAKING</w:t>
      </w:r>
    </w:p>
    <w:p w14:paraId="358E9C6C" w14:textId="77777777" w:rsidR="006C265C" w:rsidRPr="006C265C" w:rsidRDefault="006C265C" w:rsidP="006C265C">
      <w:pPr>
        <w:ind w:firstLine="720"/>
        <w:rPr>
          <w:rFonts w:cs="Arial"/>
          <w:sz w:val="22"/>
          <w:szCs w:val="22"/>
        </w:rPr>
      </w:pPr>
      <w:r w:rsidRPr="006C265C">
        <w:rPr>
          <w:rFonts w:cs="Arial"/>
          <w:i/>
          <w:sz w:val="22"/>
          <w:szCs w:val="22"/>
        </w:rPr>
        <w:sym w:font="Wingdings" w:char="F0E0"/>
      </w:r>
      <w:r w:rsidRPr="006C265C">
        <w:rPr>
          <w:rFonts w:cs="Arial"/>
          <w:i/>
          <w:sz w:val="22"/>
          <w:szCs w:val="22"/>
        </w:rPr>
        <w:t xml:space="preserve"> Supervision Receive</w:t>
      </w:r>
      <w:r w:rsidRPr="006C265C">
        <w:rPr>
          <w:rFonts w:cs="Arial"/>
          <w:sz w:val="22"/>
          <w:szCs w:val="22"/>
        </w:rPr>
        <w:t>d</w:t>
      </w:r>
    </w:p>
    <w:p w14:paraId="3B139AED" w14:textId="77777777" w:rsidR="006C265C" w:rsidRPr="006C265C" w:rsidRDefault="006C265C" w:rsidP="006C265C">
      <w:pPr>
        <w:pStyle w:val="ListParagraph"/>
        <w:numPr>
          <w:ilvl w:val="0"/>
          <w:numId w:val="18"/>
        </w:numPr>
        <w:spacing w:line="276" w:lineRule="auto"/>
        <w:rPr>
          <w:rFonts w:cs="Arial"/>
          <w:sz w:val="22"/>
          <w:szCs w:val="22"/>
        </w:rPr>
      </w:pPr>
      <w:r w:rsidRPr="006C265C">
        <w:rPr>
          <w:rFonts w:cs="Arial"/>
          <w:sz w:val="22"/>
          <w:szCs w:val="22"/>
        </w:rPr>
        <w:t>Works under administrative review of a management exempt leader</w:t>
      </w:r>
    </w:p>
    <w:p w14:paraId="7A2B38B5" w14:textId="77777777" w:rsidR="006C265C" w:rsidRPr="006C265C" w:rsidRDefault="006C265C" w:rsidP="006C265C">
      <w:pPr>
        <w:numPr>
          <w:ilvl w:val="0"/>
          <w:numId w:val="18"/>
        </w:numPr>
        <w:spacing w:line="276" w:lineRule="auto"/>
        <w:rPr>
          <w:rFonts w:cs="Arial"/>
          <w:sz w:val="22"/>
          <w:szCs w:val="22"/>
        </w:rPr>
      </w:pPr>
      <w:r w:rsidRPr="006C265C">
        <w:rPr>
          <w:rFonts w:cs="Arial"/>
          <w:sz w:val="22"/>
          <w:szCs w:val="22"/>
        </w:rPr>
        <w:t>Incumbents are subject to supervisory controls through occasional contacts and reviews</w:t>
      </w:r>
    </w:p>
    <w:p w14:paraId="672B63F3" w14:textId="77777777" w:rsidR="006C265C" w:rsidRPr="006C265C" w:rsidRDefault="006C265C" w:rsidP="006C265C">
      <w:pPr>
        <w:spacing w:before="240"/>
        <w:ind w:firstLine="720"/>
        <w:rPr>
          <w:rFonts w:cs="Arial"/>
          <w:i/>
          <w:sz w:val="22"/>
          <w:szCs w:val="22"/>
        </w:rPr>
      </w:pPr>
      <w:r w:rsidRPr="006C265C">
        <w:rPr>
          <w:rFonts w:cs="Arial"/>
          <w:i/>
          <w:sz w:val="22"/>
          <w:szCs w:val="22"/>
        </w:rPr>
        <w:sym w:font="Wingdings" w:char="F0E0"/>
      </w:r>
      <w:r w:rsidRPr="006C265C">
        <w:rPr>
          <w:rFonts w:cs="Arial"/>
          <w:i/>
          <w:sz w:val="22"/>
          <w:szCs w:val="22"/>
        </w:rPr>
        <w:t xml:space="preserve"> Context of Decisions</w:t>
      </w:r>
    </w:p>
    <w:p w14:paraId="06A64636" w14:textId="77777777" w:rsidR="006C265C" w:rsidRPr="006C265C" w:rsidRDefault="006C265C" w:rsidP="006C265C">
      <w:pPr>
        <w:numPr>
          <w:ilvl w:val="0"/>
          <w:numId w:val="19"/>
        </w:numPr>
        <w:spacing w:line="276" w:lineRule="auto"/>
        <w:rPr>
          <w:rFonts w:cs="Arial"/>
          <w:sz w:val="22"/>
          <w:szCs w:val="22"/>
        </w:rPr>
      </w:pPr>
      <w:r w:rsidRPr="006C265C">
        <w:rPr>
          <w:rFonts w:cs="Arial"/>
          <w:sz w:val="22"/>
          <w:szCs w:val="22"/>
        </w:rPr>
        <w:t>Incumbent is called upon to respond to new situations and circumstances that require sensitive and special attention</w:t>
      </w:r>
    </w:p>
    <w:p w14:paraId="33E02C6E" w14:textId="77777777" w:rsidR="006C265C" w:rsidRPr="006C265C" w:rsidRDefault="006C265C" w:rsidP="006C265C">
      <w:pPr>
        <w:numPr>
          <w:ilvl w:val="0"/>
          <w:numId w:val="19"/>
        </w:numPr>
        <w:spacing w:line="276" w:lineRule="auto"/>
        <w:rPr>
          <w:rFonts w:cs="Arial"/>
          <w:sz w:val="22"/>
          <w:szCs w:val="22"/>
        </w:rPr>
      </w:pPr>
      <w:r w:rsidRPr="006C265C">
        <w:rPr>
          <w:rFonts w:cs="Arial"/>
          <w:sz w:val="22"/>
          <w:szCs w:val="22"/>
        </w:rPr>
        <w:t>Exercise discretionary authority on matters of financial significance to the department</w:t>
      </w:r>
    </w:p>
    <w:p w14:paraId="3A15553F" w14:textId="77777777" w:rsidR="006C265C" w:rsidRPr="006C265C" w:rsidRDefault="006C265C" w:rsidP="006C265C">
      <w:pPr>
        <w:spacing w:before="240"/>
        <w:ind w:firstLine="720"/>
        <w:rPr>
          <w:rFonts w:cs="Arial"/>
          <w:i/>
          <w:sz w:val="22"/>
          <w:szCs w:val="22"/>
        </w:rPr>
      </w:pPr>
      <w:r w:rsidRPr="006C265C">
        <w:rPr>
          <w:rFonts w:cs="Arial"/>
          <w:i/>
          <w:sz w:val="22"/>
          <w:szCs w:val="22"/>
        </w:rPr>
        <w:sym w:font="Wingdings" w:char="F0E0"/>
      </w:r>
      <w:r w:rsidRPr="006C265C">
        <w:rPr>
          <w:rFonts w:cs="Arial"/>
          <w:i/>
          <w:sz w:val="22"/>
          <w:szCs w:val="22"/>
        </w:rPr>
        <w:t xml:space="preserve"> Job Controls</w:t>
      </w:r>
    </w:p>
    <w:p w14:paraId="5F743132" w14:textId="77777777" w:rsidR="006C265C" w:rsidRPr="006C265C" w:rsidRDefault="006C265C" w:rsidP="006C265C">
      <w:pPr>
        <w:numPr>
          <w:ilvl w:val="0"/>
          <w:numId w:val="19"/>
        </w:numPr>
        <w:spacing w:after="160" w:line="259" w:lineRule="auto"/>
        <w:rPr>
          <w:rFonts w:cs="Arial"/>
          <w:sz w:val="22"/>
          <w:szCs w:val="22"/>
        </w:rPr>
      </w:pPr>
      <w:r w:rsidRPr="006C265C">
        <w:rPr>
          <w:rFonts w:cs="Arial"/>
          <w:sz w:val="22"/>
          <w:szCs w:val="22"/>
        </w:rPr>
        <w:t>Incumbents implement departmental strategy by developing the necessary plans and actions</w:t>
      </w:r>
    </w:p>
    <w:p w14:paraId="079026CE" w14:textId="77777777" w:rsidR="006C265C" w:rsidRPr="006C265C" w:rsidRDefault="006C265C" w:rsidP="006C265C">
      <w:pPr>
        <w:pStyle w:val="ListParagraph"/>
        <w:numPr>
          <w:ilvl w:val="0"/>
          <w:numId w:val="19"/>
        </w:numPr>
        <w:spacing w:line="276" w:lineRule="auto"/>
        <w:rPr>
          <w:rFonts w:cs="Arial"/>
          <w:b/>
          <w:sz w:val="22"/>
          <w:szCs w:val="22"/>
        </w:rPr>
      </w:pPr>
      <w:r w:rsidRPr="006C265C">
        <w:rPr>
          <w:rFonts w:cs="Arial"/>
          <w:sz w:val="22"/>
          <w:szCs w:val="22"/>
        </w:rPr>
        <w:t>Incumbents exercise control over broad plans and policies of the organization</w:t>
      </w:r>
    </w:p>
    <w:p w14:paraId="402D65EE" w14:textId="77777777" w:rsidR="006C265C" w:rsidRPr="006C265C" w:rsidRDefault="006C265C" w:rsidP="006C265C">
      <w:pPr>
        <w:pStyle w:val="ListParagraph"/>
        <w:ind w:left="1800"/>
        <w:rPr>
          <w:rFonts w:cs="Arial"/>
          <w:b/>
          <w:sz w:val="22"/>
          <w:szCs w:val="22"/>
        </w:rPr>
      </w:pPr>
    </w:p>
    <w:p w14:paraId="28AC4509" w14:textId="77777777" w:rsidR="006C265C" w:rsidRPr="00276A41" w:rsidRDefault="006C265C" w:rsidP="006C265C">
      <w:pPr>
        <w:shd w:val="clear" w:color="auto" w:fill="CCCCCC" w:themeFill="text2" w:themeFillTint="33"/>
        <w:rPr>
          <w:rFonts w:cs="Arial"/>
          <w:b/>
          <w:sz w:val="24"/>
        </w:rPr>
      </w:pPr>
      <w:r w:rsidRPr="00276A41">
        <w:rPr>
          <w:rFonts w:cs="Arial"/>
          <w:b/>
          <w:sz w:val="24"/>
        </w:rPr>
        <w:t>COMPLEXITY AND PROBLEM SOLVING</w:t>
      </w:r>
    </w:p>
    <w:p w14:paraId="73E1417C" w14:textId="77777777" w:rsidR="006C265C" w:rsidRPr="006C265C" w:rsidRDefault="006C265C" w:rsidP="006C265C">
      <w:pPr>
        <w:ind w:firstLine="720"/>
        <w:rPr>
          <w:rFonts w:cs="Arial"/>
          <w:i/>
          <w:sz w:val="22"/>
          <w:szCs w:val="22"/>
        </w:rPr>
      </w:pPr>
      <w:r w:rsidRPr="006C265C">
        <w:rPr>
          <w:rFonts w:cs="Arial"/>
          <w:i/>
          <w:sz w:val="22"/>
          <w:szCs w:val="22"/>
        </w:rPr>
        <w:sym w:font="Wingdings" w:char="F0E0"/>
      </w:r>
      <w:r w:rsidRPr="006C265C">
        <w:rPr>
          <w:rFonts w:cs="Arial"/>
          <w:i/>
          <w:sz w:val="22"/>
          <w:szCs w:val="22"/>
        </w:rPr>
        <w:t xml:space="preserve"> Range of issues</w:t>
      </w:r>
    </w:p>
    <w:p w14:paraId="239A1C5F" w14:textId="77777777" w:rsidR="006C265C" w:rsidRPr="006C265C" w:rsidRDefault="006C265C" w:rsidP="006C265C">
      <w:pPr>
        <w:numPr>
          <w:ilvl w:val="0"/>
          <w:numId w:val="17"/>
        </w:numPr>
        <w:spacing w:line="276" w:lineRule="auto"/>
        <w:rPr>
          <w:rFonts w:cs="Arial"/>
          <w:sz w:val="22"/>
          <w:szCs w:val="22"/>
        </w:rPr>
      </w:pPr>
      <w:r w:rsidRPr="006C265C">
        <w:rPr>
          <w:rFonts w:cs="Arial"/>
          <w:sz w:val="22"/>
          <w:szCs w:val="22"/>
        </w:rPr>
        <w:t xml:space="preserve">Regular challenges that arise have substantial implications to services and processes </w:t>
      </w:r>
    </w:p>
    <w:p w14:paraId="6A3F38C2" w14:textId="77777777" w:rsidR="006C265C" w:rsidRPr="006C265C" w:rsidRDefault="006C265C" w:rsidP="006C265C">
      <w:pPr>
        <w:spacing w:before="240"/>
        <w:ind w:firstLine="720"/>
        <w:rPr>
          <w:rFonts w:cs="Arial"/>
          <w:i/>
          <w:sz w:val="22"/>
          <w:szCs w:val="22"/>
        </w:rPr>
      </w:pPr>
      <w:r w:rsidRPr="006C265C">
        <w:rPr>
          <w:rFonts w:cs="Arial"/>
          <w:i/>
          <w:sz w:val="22"/>
          <w:szCs w:val="22"/>
        </w:rPr>
        <w:sym w:font="Wingdings" w:char="F0E0"/>
      </w:r>
      <w:r w:rsidRPr="006C265C">
        <w:rPr>
          <w:rFonts w:cs="Arial"/>
          <w:i/>
          <w:sz w:val="22"/>
          <w:szCs w:val="22"/>
        </w:rPr>
        <w:t xml:space="preserve"> Course of Resolution</w:t>
      </w:r>
    </w:p>
    <w:p w14:paraId="167158EC" w14:textId="77777777" w:rsidR="006C265C" w:rsidRPr="006C265C" w:rsidRDefault="006C265C" w:rsidP="006C265C">
      <w:pPr>
        <w:numPr>
          <w:ilvl w:val="0"/>
          <w:numId w:val="21"/>
        </w:numPr>
        <w:spacing w:after="160" w:line="259" w:lineRule="auto"/>
        <w:rPr>
          <w:rFonts w:cs="Arial"/>
          <w:sz w:val="22"/>
          <w:szCs w:val="22"/>
        </w:rPr>
      </w:pPr>
      <w:r w:rsidRPr="006C265C">
        <w:rPr>
          <w:rFonts w:cs="Arial"/>
          <w:sz w:val="22"/>
          <w:szCs w:val="22"/>
        </w:rPr>
        <w:lastRenderedPageBreak/>
        <w:t xml:space="preserve">Determine how to get the department from "here" to "there," creatively using only the mission and goals of the division as a guide </w:t>
      </w:r>
    </w:p>
    <w:p w14:paraId="156D2589" w14:textId="77777777" w:rsidR="006C265C" w:rsidRPr="006C265C" w:rsidRDefault="006C265C" w:rsidP="006C265C">
      <w:pPr>
        <w:pStyle w:val="ListParagraph"/>
        <w:numPr>
          <w:ilvl w:val="0"/>
          <w:numId w:val="21"/>
        </w:numPr>
        <w:spacing w:line="276" w:lineRule="auto"/>
        <w:rPr>
          <w:rFonts w:cs="Arial"/>
          <w:sz w:val="22"/>
          <w:szCs w:val="22"/>
        </w:rPr>
      </w:pPr>
      <w:r w:rsidRPr="006C265C">
        <w:rPr>
          <w:rFonts w:cs="Arial"/>
          <w:sz w:val="22"/>
          <w:szCs w:val="22"/>
        </w:rPr>
        <w:t>Fulfill objectives that are established in concert with division leadership</w:t>
      </w:r>
    </w:p>
    <w:p w14:paraId="1745BD68" w14:textId="77777777" w:rsidR="006C265C" w:rsidRPr="006C265C" w:rsidRDefault="006C265C" w:rsidP="006C265C">
      <w:pPr>
        <w:spacing w:before="240"/>
        <w:ind w:firstLine="720"/>
        <w:rPr>
          <w:rFonts w:cs="Arial"/>
          <w:i/>
          <w:sz w:val="22"/>
          <w:szCs w:val="22"/>
        </w:rPr>
      </w:pPr>
      <w:r w:rsidRPr="006C265C">
        <w:rPr>
          <w:rFonts w:cs="Arial"/>
          <w:i/>
          <w:sz w:val="22"/>
          <w:szCs w:val="22"/>
        </w:rPr>
        <w:sym w:font="Wingdings" w:char="F0E0"/>
      </w:r>
      <w:r w:rsidRPr="006C265C">
        <w:rPr>
          <w:rFonts w:cs="Arial"/>
          <w:i/>
          <w:sz w:val="22"/>
          <w:szCs w:val="22"/>
        </w:rPr>
        <w:t xml:space="preserve"> Measure of Creativity</w:t>
      </w:r>
    </w:p>
    <w:p w14:paraId="698000F1" w14:textId="77777777" w:rsidR="006C265C" w:rsidRPr="006C265C" w:rsidRDefault="006C265C" w:rsidP="006C265C">
      <w:pPr>
        <w:pStyle w:val="ListParagraph"/>
        <w:numPr>
          <w:ilvl w:val="0"/>
          <w:numId w:val="23"/>
        </w:numPr>
        <w:spacing w:line="276" w:lineRule="auto"/>
        <w:rPr>
          <w:rFonts w:cs="Arial"/>
          <w:sz w:val="22"/>
          <w:szCs w:val="22"/>
        </w:rPr>
      </w:pPr>
      <w:r w:rsidRPr="006C265C">
        <w:rPr>
          <w:rFonts w:cs="Arial"/>
          <w:sz w:val="22"/>
          <w:szCs w:val="22"/>
        </w:rPr>
        <w:t>Develop innovative solutions for difficult, complex, and systemic problems that may have precedent-setting implications for the division</w:t>
      </w:r>
    </w:p>
    <w:p w14:paraId="6EB1064C" w14:textId="77777777" w:rsidR="006C265C" w:rsidRPr="00276A41" w:rsidRDefault="006C265C" w:rsidP="006C265C">
      <w:pPr>
        <w:rPr>
          <w:rFonts w:cs="Arial"/>
        </w:rPr>
      </w:pPr>
    </w:p>
    <w:p w14:paraId="184B8F44" w14:textId="77777777" w:rsidR="006C265C" w:rsidRPr="00276A41" w:rsidRDefault="006C265C" w:rsidP="006C265C">
      <w:pPr>
        <w:shd w:val="clear" w:color="auto" w:fill="CCCCCC" w:themeFill="text2" w:themeFillTint="33"/>
        <w:rPr>
          <w:rFonts w:cs="Arial"/>
          <w:b/>
          <w:sz w:val="24"/>
        </w:rPr>
      </w:pPr>
      <w:r w:rsidRPr="00276A41">
        <w:rPr>
          <w:rFonts w:cs="Arial"/>
          <w:b/>
          <w:sz w:val="24"/>
        </w:rPr>
        <w:t>SCOPE AND MEASURABLE EFFECT</w:t>
      </w:r>
    </w:p>
    <w:p w14:paraId="25C3EEB5" w14:textId="77777777" w:rsidR="006C265C" w:rsidRPr="006C265C" w:rsidRDefault="006C265C" w:rsidP="006C265C">
      <w:pPr>
        <w:numPr>
          <w:ilvl w:val="0"/>
          <w:numId w:val="24"/>
        </w:numPr>
        <w:tabs>
          <w:tab w:val="num" w:pos="720"/>
        </w:tabs>
        <w:spacing w:after="160" w:line="259" w:lineRule="auto"/>
        <w:rPr>
          <w:rFonts w:cs="Arial"/>
          <w:sz w:val="22"/>
          <w:szCs w:val="22"/>
        </w:rPr>
      </w:pPr>
      <w:r w:rsidRPr="006C265C">
        <w:rPr>
          <w:rFonts w:cs="Arial"/>
          <w:sz w:val="22"/>
          <w:szCs w:val="22"/>
        </w:rPr>
        <w:t>Actions regularly have a measurable effect on a department function of the division</w:t>
      </w:r>
    </w:p>
    <w:p w14:paraId="68A968C6" w14:textId="77777777" w:rsidR="006C265C" w:rsidRPr="006C265C" w:rsidRDefault="006C265C" w:rsidP="006C265C">
      <w:pPr>
        <w:numPr>
          <w:ilvl w:val="0"/>
          <w:numId w:val="24"/>
        </w:numPr>
        <w:tabs>
          <w:tab w:val="num" w:pos="720"/>
        </w:tabs>
        <w:spacing w:after="160" w:line="259" w:lineRule="auto"/>
        <w:rPr>
          <w:rFonts w:cs="Arial"/>
          <w:sz w:val="22"/>
          <w:szCs w:val="22"/>
        </w:rPr>
      </w:pPr>
      <w:r w:rsidRPr="006C265C">
        <w:rPr>
          <w:rFonts w:cs="Arial"/>
          <w:sz w:val="22"/>
          <w:szCs w:val="22"/>
        </w:rPr>
        <w:t>Evaluative measures generally concern fiscal practices and standing, constituent satisfaction, student/employee experiences, productivity, etc.</w:t>
      </w:r>
    </w:p>
    <w:p w14:paraId="462557A9" w14:textId="77777777" w:rsidR="006C265C" w:rsidRPr="006C265C" w:rsidRDefault="006C265C" w:rsidP="006C265C">
      <w:pPr>
        <w:rPr>
          <w:rFonts w:cs="Arial"/>
          <w:sz w:val="22"/>
          <w:szCs w:val="22"/>
        </w:rPr>
      </w:pPr>
    </w:p>
    <w:p w14:paraId="21A0BF2B" w14:textId="77777777" w:rsidR="00F40EC3" w:rsidRPr="00315ECF" w:rsidRDefault="00F40EC3" w:rsidP="00F40EC3">
      <w:pPr>
        <w:rPr>
          <w:rFonts w:cs="Arial"/>
        </w:rPr>
      </w:pPr>
    </w:p>
    <w:p w14:paraId="2ED2A71E" w14:textId="77777777" w:rsidR="005C2940" w:rsidRDefault="005C2940" w:rsidP="005C2940">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62620336" w14:textId="77777777" w:rsidR="005C2940" w:rsidRPr="00F816B1" w:rsidRDefault="005C2940" w:rsidP="005C2940">
      <w:pPr>
        <w:shd w:val="clear" w:color="auto" w:fill="002060"/>
        <w:rPr>
          <w:rFonts w:cs="Arial"/>
          <w:b/>
          <w:sz w:val="28"/>
        </w:rPr>
      </w:pPr>
      <w:r w:rsidRPr="00F816B1">
        <w:rPr>
          <w:rFonts w:cs="Arial"/>
          <w:b/>
          <w:sz w:val="28"/>
        </w:rPr>
        <w:lastRenderedPageBreak/>
        <w:t>Job Template</w:t>
      </w:r>
    </w:p>
    <w:p w14:paraId="65221C3C" w14:textId="77777777" w:rsidR="005C2940" w:rsidRDefault="005C2940" w:rsidP="005C2940">
      <w:pPr>
        <w:pStyle w:val="BodyText"/>
        <w:spacing w:before="0"/>
        <w:rPr>
          <w:rFonts w:asciiTheme="majorHAnsi" w:hAnsiTheme="majorHAnsi" w:cstheme="majorHAnsi"/>
          <w:b/>
          <w:color w:val="0070C0"/>
        </w:rPr>
      </w:pPr>
    </w:p>
    <w:p w14:paraId="68A22008" w14:textId="77777777" w:rsidR="00504F55" w:rsidRPr="005C2940" w:rsidRDefault="00504F55" w:rsidP="005C2940">
      <w:pPr>
        <w:pStyle w:val="BodyText"/>
        <w:shd w:val="clear" w:color="auto" w:fill="C6E2F3" w:themeFill="accent1" w:themeFillTint="99"/>
        <w:spacing w:before="0" w:after="120"/>
        <w:rPr>
          <w:rFonts w:asciiTheme="majorHAnsi" w:hAnsiTheme="majorHAnsi" w:cstheme="majorHAnsi"/>
          <w:color w:val="002060"/>
        </w:rPr>
      </w:pPr>
      <w:r w:rsidRPr="005C2940">
        <w:rPr>
          <w:rFonts w:asciiTheme="majorHAnsi" w:hAnsiTheme="majorHAnsi" w:cstheme="majorHAnsi"/>
          <w:b/>
          <w:color w:val="002060"/>
        </w:rPr>
        <w:t>GENERAL SUMMARY</w:t>
      </w:r>
    </w:p>
    <w:p w14:paraId="2EB3C4E0" w14:textId="77777777" w:rsidR="00504F55" w:rsidRPr="00D66D03" w:rsidRDefault="003352CD" w:rsidP="00D66D03">
      <w:pPr>
        <w:spacing w:before="120" w:line="280" w:lineRule="atLeast"/>
        <w:rPr>
          <w:rFonts w:ascii="Times New Roman" w:eastAsiaTheme="minorHAnsi" w:hAnsi="Times New Roman"/>
          <w:sz w:val="22"/>
          <w:szCs w:val="22"/>
        </w:rPr>
      </w:pPr>
      <w:r w:rsidRPr="003352CD">
        <w:rPr>
          <w:rFonts w:asciiTheme="majorHAnsi" w:hAnsiTheme="majorHAnsi" w:cstheme="majorHAnsi"/>
          <w:sz w:val="22"/>
          <w:szCs w:val="22"/>
        </w:rPr>
        <w:t xml:space="preserve">Responsible for the </w:t>
      </w:r>
      <w:r w:rsidR="00E61484">
        <w:rPr>
          <w:rFonts w:asciiTheme="majorHAnsi" w:hAnsiTheme="majorHAnsi" w:cstheme="majorHAnsi"/>
          <w:sz w:val="22"/>
          <w:szCs w:val="22"/>
        </w:rPr>
        <w:t>management</w:t>
      </w:r>
      <w:r w:rsidRPr="003352CD">
        <w:rPr>
          <w:rFonts w:asciiTheme="majorHAnsi" w:hAnsiTheme="majorHAnsi" w:cstheme="majorHAnsi"/>
          <w:sz w:val="22"/>
          <w:szCs w:val="22"/>
        </w:rPr>
        <w:t xml:space="preserve"> of the Residential Dining Program. </w:t>
      </w:r>
      <w:r>
        <w:rPr>
          <w:rFonts w:asciiTheme="majorHAnsi" w:hAnsiTheme="majorHAnsi" w:cstheme="majorHAnsi"/>
          <w:sz w:val="22"/>
          <w:szCs w:val="22"/>
        </w:rPr>
        <w:t>E</w:t>
      </w:r>
      <w:r w:rsidRPr="003352CD">
        <w:rPr>
          <w:rFonts w:asciiTheme="majorHAnsi" w:hAnsiTheme="majorHAnsi" w:cstheme="majorHAnsi"/>
          <w:sz w:val="22"/>
          <w:szCs w:val="22"/>
        </w:rPr>
        <w:t xml:space="preserve">nsures the culinary standards of the department </w:t>
      </w:r>
      <w:r w:rsidR="00E61484">
        <w:rPr>
          <w:rFonts w:asciiTheme="majorHAnsi" w:hAnsiTheme="majorHAnsi" w:cstheme="majorHAnsi"/>
          <w:sz w:val="22"/>
          <w:szCs w:val="22"/>
        </w:rPr>
        <w:t xml:space="preserve">are met </w:t>
      </w:r>
      <w:r w:rsidRPr="003352CD">
        <w:rPr>
          <w:rFonts w:asciiTheme="majorHAnsi" w:hAnsiTheme="majorHAnsi" w:cstheme="majorHAnsi"/>
          <w:sz w:val="22"/>
          <w:szCs w:val="22"/>
        </w:rPr>
        <w:t>and is responsible for overseeing and directing all culinary, nutrition</w:t>
      </w:r>
      <w:r>
        <w:rPr>
          <w:rFonts w:asciiTheme="majorHAnsi" w:hAnsiTheme="majorHAnsi" w:cstheme="majorHAnsi"/>
          <w:sz w:val="22"/>
          <w:szCs w:val="22"/>
        </w:rPr>
        <w:t>,</w:t>
      </w:r>
      <w:r w:rsidRPr="003352CD">
        <w:rPr>
          <w:rFonts w:asciiTheme="majorHAnsi" w:hAnsiTheme="majorHAnsi" w:cstheme="majorHAnsi"/>
          <w:sz w:val="22"/>
          <w:szCs w:val="22"/>
        </w:rPr>
        <w:t xml:space="preserve"> and technical services that relate to food technology, food science</w:t>
      </w:r>
      <w:r>
        <w:rPr>
          <w:rFonts w:asciiTheme="majorHAnsi" w:hAnsiTheme="majorHAnsi" w:cstheme="majorHAnsi"/>
          <w:sz w:val="22"/>
          <w:szCs w:val="22"/>
        </w:rPr>
        <w:t>,</w:t>
      </w:r>
      <w:r w:rsidRPr="003352CD">
        <w:rPr>
          <w:rFonts w:asciiTheme="majorHAnsi" w:hAnsiTheme="majorHAnsi" w:cstheme="majorHAnsi"/>
          <w:sz w:val="22"/>
          <w:szCs w:val="22"/>
        </w:rPr>
        <w:t xml:space="preserve"> and food preparation/presentation for all culinary operations within the Department of Dining Services. Critical elements of this position include quality and cost of food, development of staff, and health and safety of the department.</w:t>
      </w:r>
      <w:r w:rsidR="00CD1E75" w:rsidRPr="00CD1E75">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4194836A" w14:textId="77777777" w:rsidR="00504F55" w:rsidRPr="005C2940" w:rsidRDefault="00504F55" w:rsidP="005C2940">
      <w:pPr>
        <w:pStyle w:val="BodyText"/>
        <w:shd w:val="clear" w:color="auto" w:fill="C6E2F3" w:themeFill="accent1" w:themeFillTint="99"/>
        <w:rPr>
          <w:rFonts w:asciiTheme="majorHAnsi" w:hAnsiTheme="majorHAnsi" w:cstheme="majorHAnsi"/>
          <w:color w:val="002060"/>
        </w:rPr>
      </w:pPr>
      <w:r w:rsidRPr="005C2940">
        <w:rPr>
          <w:rFonts w:asciiTheme="majorHAnsi" w:hAnsiTheme="majorHAnsi" w:cstheme="majorHAnsi"/>
          <w:b/>
          <w:color w:val="002060"/>
        </w:rPr>
        <w:t>R</w:t>
      </w:r>
      <w:r w:rsidR="004A7BFD">
        <w:rPr>
          <w:rFonts w:asciiTheme="majorHAnsi" w:hAnsiTheme="majorHAnsi" w:cstheme="majorHAnsi"/>
          <w:b/>
          <w:color w:val="002060"/>
        </w:rPr>
        <w:t>EPORTING RELATIONSHIPS AND TEAM</w:t>
      </w:r>
      <w:r w:rsidRPr="005C2940">
        <w:rPr>
          <w:rFonts w:asciiTheme="majorHAnsi" w:hAnsiTheme="majorHAnsi" w:cstheme="majorHAnsi"/>
          <w:b/>
          <w:color w:val="002060"/>
        </w:rPr>
        <w:t>WORK</w:t>
      </w:r>
    </w:p>
    <w:p w14:paraId="798262A1" w14:textId="77777777" w:rsidR="003352CD" w:rsidRPr="003352CD" w:rsidRDefault="003352CD" w:rsidP="003352CD">
      <w:pPr>
        <w:pStyle w:val="BodyText"/>
        <w:spacing w:before="120"/>
        <w:rPr>
          <w:rFonts w:asciiTheme="majorHAnsi" w:hAnsiTheme="majorHAnsi" w:cstheme="majorHAnsi"/>
          <w:sz w:val="22"/>
          <w:szCs w:val="22"/>
        </w:rPr>
      </w:pPr>
      <w:r w:rsidRPr="003352CD">
        <w:rPr>
          <w:rFonts w:asciiTheme="majorHAnsi" w:hAnsiTheme="majorHAnsi" w:cstheme="majorHAnsi"/>
          <w:sz w:val="22"/>
          <w:szCs w:val="22"/>
        </w:rPr>
        <w:t xml:space="preserve">Works under </w:t>
      </w:r>
      <w:r w:rsidR="006C265C">
        <w:rPr>
          <w:rFonts w:asciiTheme="majorHAnsi" w:hAnsiTheme="majorHAnsi" w:cstheme="majorHAnsi"/>
          <w:sz w:val="22"/>
          <w:szCs w:val="22"/>
        </w:rPr>
        <w:t xml:space="preserve">the administrative review </w:t>
      </w:r>
      <w:r w:rsidRPr="003352CD">
        <w:rPr>
          <w:rFonts w:asciiTheme="majorHAnsi" w:hAnsiTheme="majorHAnsi" w:cstheme="majorHAnsi"/>
          <w:sz w:val="22"/>
          <w:szCs w:val="22"/>
        </w:rPr>
        <w:t>of</w:t>
      </w:r>
      <w:r w:rsidR="006C265C">
        <w:rPr>
          <w:rFonts w:asciiTheme="majorHAnsi" w:hAnsiTheme="majorHAnsi" w:cstheme="majorHAnsi"/>
          <w:sz w:val="22"/>
          <w:szCs w:val="22"/>
        </w:rPr>
        <w:t xml:space="preserve"> the</w:t>
      </w:r>
      <w:r w:rsidRPr="003352CD">
        <w:rPr>
          <w:rFonts w:asciiTheme="majorHAnsi" w:hAnsiTheme="majorHAnsi" w:cstheme="majorHAnsi"/>
          <w:sz w:val="22"/>
          <w:szCs w:val="22"/>
        </w:rPr>
        <w:t xml:space="preserve"> </w:t>
      </w:r>
      <w:r w:rsidR="00381A32">
        <w:rPr>
          <w:rFonts w:asciiTheme="majorHAnsi" w:hAnsiTheme="majorHAnsi" w:cstheme="majorHAnsi"/>
          <w:sz w:val="22"/>
          <w:szCs w:val="22"/>
        </w:rPr>
        <w:t>Executive Director</w:t>
      </w:r>
      <w:r w:rsidRPr="003352CD">
        <w:rPr>
          <w:rFonts w:asciiTheme="majorHAnsi" w:hAnsiTheme="majorHAnsi" w:cstheme="majorHAnsi"/>
          <w:sz w:val="22"/>
          <w:szCs w:val="22"/>
        </w:rPr>
        <w:t xml:space="preserve">. Supervises professional and non-professional staff, as well as business and/or administrative operations of a </w:t>
      </w:r>
      <w:r w:rsidR="00372023">
        <w:rPr>
          <w:rFonts w:asciiTheme="majorHAnsi" w:hAnsiTheme="majorHAnsi" w:cstheme="majorHAnsi"/>
          <w:sz w:val="22"/>
          <w:szCs w:val="22"/>
        </w:rPr>
        <w:t>large-</w:t>
      </w:r>
      <w:r w:rsidRPr="003352CD">
        <w:rPr>
          <w:rFonts w:asciiTheme="majorHAnsi" w:hAnsiTheme="majorHAnsi" w:cstheme="majorHAnsi"/>
          <w:sz w:val="22"/>
          <w:szCs w:val="22"/>
        </w:rPr>
        <w:t>sized</w:t>
      </w:r>
      <w:r w:rsidR="006C265C">
        <w:rPr>
          <w:rFonts w:asciiTheme="majorHAnsi" w:hAnsiTheme="majorHAnsi" w:cstheme="majorHAnsi"/>
          <w:sz w:val="22"/>
          <w:szCs w:val="22"/>
        </w:rPr>
        <w:t xml:space="preserve"> </w:t>
      </w:r>
      <w:r w:rsidR="00E61484" w:rsidRPr="00E61484">
        <w:rPr>
          <w:rFonts w:asciiTheme="majorHAnsi" w:hAnsiTheme="majorHAnsi" w:cstheme="majorHAnsi"/>
          <w:sz w:val="22"/>
          <w:szCs w:val="22"/>
        </w:rPr>
        <w:t>Residential Dining Program</w:t>
      </w:r>
      <w:r w:rsidRPr="003352CD">
        <w:rPr>
          <w:rFonts w:asciiTheme="majorHAnsi" w:hAnsiTheme="majorHAnsi" w:cstheme="majorHAnsi"/>
          <w:sz w:val="22"/>
          <w:szCs w:val="22"/>
        </w:rPr>
        <w:t xml:space="preserve">. </w:t>
      </w:r>
    </w:p>
    <w:p w14:paraId="1A0EB4A0" w14:textId="77777777" w:rsidR="00504F55" w:rsidRPr="005C2940" w:rsidRDefault="00504F55" w:rsidP="005C2940">
      <w:pPr>
        <w:pStyle w:val="BodyText"/>
        <w:shd w:val="clear" w:color="auto" w:fill="C6E2F3" w:themeFill="accent1" w:themeFillTint="99"/>
        <w:rPr>
          <w:rFonts w:asciiTheme="majorHAnsi" w:hAnsiTheme="majorHAnsi" w:cstheme="majorHAnsi"/>
          <w:b/>
          <w:color w:val="002060"/>
        </w:rPr>
      </w:pPr>
      <w:r w:rsidRPr="005C2940">
        <w:rPr>
          <w:rFonts w:asciiTheme="majorHAnsi" w:hAnsiTheme="majorHAnsi" w:cstheme="majorHAnsi"/>
          <w:b/>
          <w:color w:val="002060"/>
        </w:rPr>
        <w:t>ESSENTIAL DUTIES</w:t>
      </w:r>
      <w:r w:rsidR="004A7BFD">
        <w:rPr>
          <w:rFonts w:asciiTheme="majorHAnsi" w:hAnsiTheme="majorHAnsi" w:cstheme="majorHAnsi"/>
          <w:b/>
          <w:color w:val="002060"/>
        </w:rPr>
        <w:t xml:space="preserve"> AND</w:t>
      </w:r>
      <w:r w:rsidRPr="005C2940">
        <w:rPr>
          <w:rFonts w:asciiTheme="majorHAnsi" w:hAnsiTheme="majorHAnsi" w:cstheme="majorHAnsi"/>
          <w:b/>
          <w:color w:val="002060"/>
        </w:rPr>
        <w:t xml:space="preserve"> RESPONSIBILITIES</w:t>
      </w:r>
    </w:p>
    <w:p w14:paraId="41341499"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06070D73" w14:textId="77777777" w:rsidR="00F1365C" w:rsidRDefault="00FF03A7" w:rsidP="00F1365C">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Accountable for m</w:t>
      </w:r>
      <w:r w:rsidR="00F1365C">
        <w:rPr>
          <w:rFonts w:asciiTheme="majorHAnsi" w:hAnsiTheme="majorHAnsi" w:cstheme="majorHAnsi"/>
          <w:sz w:val="22"/>
          <w:szCs w:val="22"/>
        </w:rPr>
        <w:t>aintain</w:t>
      </w:r>
      <w:r>
        <w:rPr>
          <w:rFonts w:asciiTheme="majorHAnsi" w:hAnsiTheme="majorHAnsi" w:cstheme="majorHAnsi"/>
          <w:sz w:val="22"/>
          <w:szCs w:val="22"/>
        </w:rPr>
        <w:t>ing</w:t>
      </w:r>
      <w:r w:rsidR="00F1365C" w:rsidRPr="00337B86">
        <w:rPr>
          <w:rFonts w:asciiTheme="majorHAnsi" w:hAnsiTheme="majorHAnsi" w:cstheme="majorHAnsi"/>
          <w:sz w:val="22"/>
          <w:szCs w:val="22"/>
        </w:rPr>
        <w:t xml:space="preserve"> an efficient and effective food production and service system. Ensures safe and sanitary conditions, in accordance with appropriate standards, laws, policies, and regulations.</w:t>
      </w:r>
    </w:p>
    <w:p w14:paraId="579B9C6A" w14:textId="77777777" w:rsidR="005175BB" w:rsidRPr="00F25BBF" w:rsidRDefault="005175BB" w:rsidP="005175BB">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Communicates and manages dining hall assignments based on departmental goals and </w:t>
      </w:r>
      <w:r w:rsidRPr="00F25BBF">
        <w:rPr>
          <w:rFonts w:asciiTheme="majorHAnsi" w:hAnsiTheme="majorHAnsi" w:cstheme="majorHAnsi"/>
          <w:sz w:val="22"/>
          <w:szCs w:val="22"/>
        </w:rPr>
        <w:t xml:space="preserve">expectations.  </w:t>
      </w:r>
    </w:p>
    <w:p w14:paraId="07CC6BB9" w14:textId="77777777" w:rsidR="00116C48" w:rsidRPr="00F25BBF" w:rsidRDefault="00116C48" w:rsidP="00116C48">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Identifies areas for improvement in services, cost effectiveness, physical facilities, and other areas of operation to meet changing needs and pri</w:t>
      </w:r>
      <w:r>
        <w:rPr>
          <w:rFonts w:asciiTheme="majorHAnsi" w:hAnsiTheme="majorHAnsi" w:cstheme="majorHAnsi"/>
          <w:sz w:val="22"/>
          <w:szCs w:val="22"/>
        </w:rPr>
        <w:t>orities; develops methods for improvement and implements them.</w:t>
      </w:r>
    </w:p>
    <w:p w14:paraId="484D4A2F" w14:textId="77777777" w:rsidR="00F1365C" w:rsidRPr="00F25BBF" w:rsidRDefault="00F1365C" w:rsidP="00F1365C">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Implements and evaluates Dining Services meal plans, policies, and procedures as established by the Executive Director and makes recommendations for improvements.</w:t>
      </w:r>
    </w:p>
    <w:p w14:paraId="5823CCD5" w14:textId="77777777" w:rsidR="005A2807" w:rsidRPr="00F25BBF" w:rsidRDefault="00892B54" w:rsidP="001348D4">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Manages staff responsible for s</w:t>
      </w:r>
      <w:r w:rsidR="005A2807" w:rsidRPr="00F25BBF">
        <w:rPr>
          <w:rFonts w:asciiTheme="majorHAnsi" w:hAnsiTheme="majorHAnsi" w:cstheme="majorHAnsi"/>
          <w:sz w:val="22"/>
          <w:szCs w:val="22"/>
        </w:rPr>
        <w:t>upervis</w:t>
      </w:r>
      <w:r w:rsidRPr="00F25BBF">
        <w:rPr>
          <w:rFonts w:asciiTheme="majorHAnsi" w:hAnsiTheme="majorHAnsi" w:cstheme="majorHAnsi"/>
          <w:sz w:val="22"/>
          <w:szCs w:val="22"/>
        </w:rPr>
        <w:t>ing</w:t>
      </w:r>
      <w:r w:rsidR="005A2807" w:rsidRPr="00F25BBF">
        <w:rPr>
          <w:rFonts w:asciiTheme="majorHAnsi" w:hAnsiTheme="majorHAnsi" w:cstheme="majorHAnsi"/>
          <w:sz w:val="22"/>
          <w:szCs w:val="22"/>
        </w:rPr>
        <w:t xml:space="preserve"> the work of personnel, including assigning and reviewing work, providing guidance, and conducting performance evaluations.</w:t>
      </w:r>
    </w:p>
    <w:p w14:paraId="7075E676" w14:textId="77777777" w:rsidR="00F1365C" w:rsidRPr="00F25BBF" w:rsidRDefault="00372023" w:rsidP="009341AB">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M</w:t>
      </w:r>
      <w:r w:rsidR="00F1365C" w:rsidRPr="00F25BBF">
        <w:rPr>
          <w:rFonts w:asciiTheme="majorHAnsi" w:hAnsiTheme="majorHAnsi" w:cstheme="majorHAnsi"/>
          <w:sz w:val="22"/>
          <w:szCs w:val="22"/>
        </w:rPr>
        <w:t xml:space="preserve">anages staff involved in developing menus and recipes for daily operations of dining halls, including special diets for students </w:t>
      </w:r>
      <w:r w:rsidRPr="00F25BBF">
        <w:rPr>
          <w:rFonts w:asciiTheme="majorHAnsi" w:hAnsiTheme="majorHAnsi" w:cstheme="majorHAnsi"/>
          <w:sz w:val="22"/>
          <w:szCs w:val="22"/>
        </w:rPr>
        <w:t>with dietary restrictions and allergies</w:t>
      </w:r>
      <w:r w:rsidR="00F1365C" w:rsidRPr="00F25BBF">
        <w:rPr>
          <w:rFonts w:asciiTheme="majorHAnsi" w:hAnsiTheme="majorHAnsi" w:cstheme="majorHAnsi"/>
          <w:sz w:val="22"/>
          <w:szCs w:val="22"/>
        </w:rPr>
        <w:t>.</w:t>
      </w:r>
    </w:p>
    <w:p w14:paraId="761729F6" w14:textId="77777777" w:rsidR="005A2807" w:rsidRPr="00F25BBF" w:rsidRDefault="005A2807" w:rsidP="009341AB">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Ensures proper maintenance, repair, and safe operating condition of equipment. Troubleshoots problems, performs minor repairs, and arranges for major repairs.</w:t>
      </w:r>
    </w:p>
    <w:p w14:paraId="71B1AE30" w14:textId="77777777" w:rsidR="00337B86" w:rsidRPr="00F25BBF" w:rsidRDefault="00D71F3A" w:rsidP="003352CD">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lastRenderedPageBreak/>
        <w:t>Accountable for the Residential Dining Program</w:t>
      </w:r>
      <w:r w:rsidR="003352CD" w:rsidRPr="00F25BBF">
        <w:rPr>
          <w:rFonts w:asciiTheme="majorHAnsi" w:hAnsiTheme="majorHAnsi" w:cstheme="majorHAnsi"/>
          <w:sz w:val="22"/>
          <w:szCs w:val="22"/>
        </w:rPr>
        <w:t xml:space="preserve"> budget and maintains </w:t>
      </w:r>
      <w:r w:rsidR="00816738">
        <w:rPr>
          <w:rFonts w:asciiTheme="majorHAnsi" w:hAnsiTheme="majorHAnsi" w:cstheme="majorHAnsi"/>
          <w:sz w:val="22"/>
          <w:szCs w:val="22"/>
        </w:rPr>
        <w:t>fi</w:t>
      </w:r>
      <w:r w:rsidR="00114A8D">
        <w:rPr>
          <w:rFonts w:asciiTheme="majorHAnsi" w:hAnsiTheme="majorHAnsi" w:cstheme="majorHAnsi"/>
          <w:sz w:val="22"/>
          <w:szCs w:val="22"/>
        </w:rPr>
        <w:t>n</w:t>
      </w:r>
      <w:r w:rsidR="00816738">
        <w:rPr>
          <w:rFonts w:asciiTheme="majorHAnsi" w:hAnsiTheme="majorHAnsi" w:cstheme="majorHAnsi"/>
          <w:sz w:val="22"/>
          <w:szCs w:val="22"/>
        </w:rPr>
        <w:t>ancial</w:t>
      </w:r>
      <w:r w:rsidR="003352CD" w:rsidRPr="00F25BBF">
        <w:rPr>
          <w:rFonts w:asciiTheme="majorHAnsi" w:hAnsiTheme="majorHAnsi" w:cstheme="majorHAnsi"/>
          <w:sz w:val="22"/>
          <w:szCs w:val="22"/>
        </w:rPr>
        <w:t xml:space="preserve"> records.</w:t>
      </w:r>
    </w:p>
    <w:p w14:paraId="48744FF6" w14:textId="77777777" w:rsidR="00337B86" w:rsidRPr="00F25BBF" w:rsidRDefault="00D71F3A" w:rsidP="00A9102A">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 xml:space="preserve">Approves </w:t>
      </w:r>
      <w:r w:rsidR="00337B86" w:rsidRPr="00F25BBF">
        <w:rPr>
          <w:rFonts w:asciiTheme="majorHAnsi" w:hAnsiTheme="majorHAnsi" w:cstheme="majorHAnsi"/>
          <w:sz w:val="22"/>
          <w:szCs w:val="22"/>
        </w:rPr>
        <w:t>food/beverages and suppl</w:t>
      </w:r>
      <w:r w:rsidRPr="00F25BBF">
        <w:rPr>
          <w:rFonts w:asciiTheme="majorHAnsi" w:hAnsiTheme="majorHAnsi" w:cstheme="majorHAnsi"/>
          <w:sz w:val="22"/>
          <w:szCs w:val="22"/>
        </w:rPr>
        <w:t>y</w:t>
      </w:r>
      <w:r w:rsidR="00337B86" w:rsidRPr="00F25BBF">
        <w:rPr>
          <w:rFonts w:asciiTheme="majorHAnsi" w:hAnsiTheme="majorHAnsi" w:cstheme="majorHAnsi"/>
          <w:sz w:val="22"/>
          <w:szCs w:val="22"/>
        </w:rPr>
        <w:t xml:space="preserve"> and </w:t>
      </w:r>
      <w:r w:rsidRPr="00F25BBF">
        <w:rPr>
          <w:rFonts w:asciiTheme="majorHAnsi" w:hAnsiTheme="majorHAnsi" w:cstheme="majorHAnsi"/>
          <w:sz w:val="22"/>
          <w:szCs w:val="22"/>
        </w:rPr>
        <w:t>researches a</w:t>
      </w:r>
      <w:r w:rsidR="00932A14" w:rsidRPr="00F25BBF">
        <w:rPr>
          <w:rFonts w:asciiTheme="majorHAnsi" w:hAnsiTheme="majorHAnsi" w:cstheme="majorHAnsi"/>
          <w:sz w:val="22"/>
          <w:szCs w:val="22"/>
        </w:rPr>
        <w:t xml:space="preserve">lternatives to be contemporary and </w:t>
      </w:r>
      <w:r w:rsidRPr="00F25BBF">
        <w:rPr>
          <w:rFonts w:asciiTheme="majorHAnsi" w:hAnsiTheme="majorHAnsi" w:cstheme="majorHAnsi"/>
          <w:sz w:val="22"/>
          <w:szCs w:val="22"/>
        </w:rPr>
        <w:t>cost effectiveness</w:t>
      </w:r>
      <w:r w:rsidR="00932A14" w:rsidRPr="00F25BBF">
        <w:rPr>
          <w:rFonts w:asciiTheme="majorHAnsi" w:hAnsiTheme="majorHAnsi" w:cstheme="majorHAnsi"/>
          <w:sz w:val="22"/>
          <w:szCs w:val="22"/>
        </w:rPr>
        <w:t xml:space="preserve">. </w:t>
      </w:r>
    </w:p>
    <w:p w14:paraId="312C7931" w14:textId="77777777" w:rsidR="00337B86" w:rsidRPr="00F25BBF" w:rsidRDefault="00337B86" w:rsidP="00E75ABA">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Maintains appropriate records, including financial and student personnel records. Prepares information and/or reports as required.</w:t>
      </w:r>
    </w:p>
    <w:p w14:paraId="12322B10" w14:textId="77777777" w:rsidR="00932A14" w:rsidRPr="00F25BBF" w:rsidRDefault="00932A14" w:rsidP="00E75ABA">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 xml:space="preserve">Sets protocols for hiring </w:t>
      </w:r>
      <w:r w:rsidR="00816738">
        <w:rPr>
          <w:rFonts w:asciiTheme="majorHAnsi" w:hAnsiTheme="majorHAnsi" w:cstheme="majorHAnsi"/>
          <w:sz w:val="22"/>
          <w:szCs w:val="22"/>
        </w:rPr>
        <w:t xml:space="preserve">and training </w:t>
      </w:r>
      <w:r w:rsidRPr="00F25BBF">
        <w:rPr>
          <w:rFonts w:asciiTheme="majorHAnsi" w:hAnsiTheme="majorHAnsi" w:cstheme="majorHAnsi"/>
          <w:sz w:val="22"/>
          <w:szCs w:val="22"/>
        </w:rPr>
        <w:t xml:space="preserve">Dining Hall staff; reviews selections for new hires as necessary.  </w:t>
      </w:r>
    </w:p>
    <w:p w14:paraId="29AACB9F" w14:textId="77777777" w:rsidR="00932A14" w:rsidRPr="00F25BBF" w:rsidRDefault="00932A14" w:rsidP="00E75ABA">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 xml:space="preserve">Ensures procedures are in place to track staff compliance with departmental certification standards.  </w:t>
      </w:r>
    </w:p>
    <w:p w14:paraId="18525F31" w14:textId="77777777" w:rsidR="00337B86" w:rsidRDefault="00286EF5" w:rsidP="003B476A">
      <w:pPr>
        <w:pStyle w:val="BodyText"/>
        <w:numPr>
          <w:ilvl w:val="0"/>
          <w:numId w:val="11"/>
        </w:numPr>
        <w:spacing w:before="120"/>
        <w:rPr>
          <w:rFonts w:asciiTheme="majorHAnsi" w:hAnsiTheme="majorHAnsi" w:cstheme="majorHAnsi"/>
          <w:sz w:val="22"/>
          <w:szCs w:val="22"/>
        </w:rPr>
      </w:pPr>
      <w:r w:rsidRPr="00F25BBF">
        <w:rPr>
          <w:rFonts w:asciiTheme="majorHAnsi" w:hAnsiTheme="majorHAnsi" w:cstheme="majorHAnsi"/>
          <w:sz w:val="22"/>
          <w:szCs w:val="22"/>
        </w:rPr>
        <w:t xml:space="preserve">Develops </w:t>
      </w:r>
      <w:r w:rsidR="00E23B59">
        <w:rPr>
          <w:rFonts w:asciiTheme="majorHAnsi" w:hAnsiTheme="majorHAnsi" w:cstheme="majorHAnsi"/>
          <w:sz w:val="22"/>
          <w:szCs w:val="22"/>
        </w:rPr>
        <w:t xml:space="preserve">and implements </w:t>
      </w:r>
      <w:r w:rsidRPr="00F25BBF">
        <w:rPr>
          <w:rFonts w:asciiTheme="majorHAnsi" w:hAnsiTheme="majorHAnsi" w:cstheme="majorHAnsi"/>
          <w:sz w:val="22"/>
          <w:szCs w:val="22"/>
        </w:rPr>
        <w:t>strategies and participates in p</w:t>
      </w:r>
      <w:r w:rsidR="005A2807" w:rsidRPr="00F25BBF">
        <w:rPr>
          <w:rFonts w:asciiTheme="majorHAnsi" w:hAnsiTheme="majorHAnsi" w:cstheme="majorHAnsi"/>
          <w:sz w:val="22"/>
          <w:szCs w:val="22"/>
        </w:rPr>
        <w:t>romot</w:t>
      </w:r>
      <w:r w:rsidRPr="00F25BBF">
        <w:rPr>
          <w:rFonts w:asciiTheme="majorHAnsi" w:hAnsiTheme="majorHAnsi" w:cstheme="majorHAnsi"/>
          <w:sz w:val="22"/>
          <w:szCs w:val="22"/>
        </w:rPr>
        <w:t>ing</w:t>
      </w:r>
      <w:r w:rsidR="00337B86" w:rsidRPr="00F25BBF">
        <w:rPr>
          <w:rFonts w:asciiTheme="majorHAnsi" w:hAnsiTheme="majorHAnsi" w:cstheme="majorHAnsi"/>
          <w:sz w:val="22"/>
          <w:szCs w:val="22"/>
        </w:rPr>
        <w:t xml:space="preserve"> Dining</w:t>
      </w:r>
      <w:r w:rsidR="00337B86" w:rsidRPr="00337B86">
        <w:rPr>
          <w:rFonts w:asciiTheme="majorHAnsi" w:hAnsiTheme="majorHAnsi" w:cstheme="majorHAnsi"/>
          <w:sz w:val="22"/>
          <w:szCs w:val="22"/>
        </w:rPr>
        <w:t xml:space="preserve"> Services program(s)</w:t>
      </w:r>
      <w:r w:rsidR="00E23B59">
        <w:rPr>
          <w:rFonts w:asciiTheme="majorHAnsi" w:hAnsiTheme="majorHAnsi" w:cstheme="majorHAnsi"/>
          <w:sz w:val="22"/>
          <w:szCs w:val="22"/>
        </w:rPr>
        <w:t xml:space="preserve"> </w:t>
      </w:r>
      <w:r w:rsidR="00E23B59" w:rsidRPr="00337B86">
        <w:rPr>
          <w:rFonts w:asciiTheme="majorHAnsi" w:hAnsiTheme="majorHAnsi" w:cstheme="majorHAnsi"/>
          <w:sz w:val="22"/>
          <w:szCs w:val="22"/>
        </w:rPr>
        <w:t>and seeks to achieve high level of acceptance by students and staff</w:t>
      </w:r>
      <w:r w:rsidR="00627CC6">
        <w:rPr>
          <w:rFonts w:asciiTheme="majorHAnsi" w:hAnsiTheme="majorHAnsi" w:cstheme="majorHAnsi"/>
          <w:sz w:val="22"/>
          <w:szCs w:val="22"/>
        </w:rPr>
        <w:t xml:space="preserve">.  </w:t>
      </w:r>
    </w:p>
    <w:p w14:paraId="2B1A98C5"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3663795C" w14:textId="77777777" w:rsidR="00504F55" w:rsidRPr="005C2940" w:rsidRDefault="00D66D03" w:rsidP="005C2940">
      <w:pPr>
        <w:pStyle w:val="BodyText"/>
        <w:shd w:val="clear" w:color="auto" w:fill="C6E2F3" w:themeFill="accent1" w:themeFillTint="99"/>
        <w:rPr>
          <w:rFonts w:asciiTheme="majorHAnsi" w:hAnsiTheme="majorHAnsi" w:cstheme="majorHAnsi"/>
          <w:b/>
          <w:color w:val="002060"/>
        </w:rPr>
      </w:pPr>
      <w:r w:rsidRPr="005C2940">
        <w:rPr>
          <w:rFonts w:asciiTheme="majorHAnsi" w:hAnsiTheme="majorHAnsi" w:cstheme="majorHAnsi"/>
          <w:b/>
          <w:color w:val="002060"/>
        </w:rPr>
        <w:t xml:space="preserve">MINIMUM </w:t>
      </w:r>
      <w:r w:rsidR="00504F55" w:rsidRPr="005C2940">
        <w:rPr>
          <w:rFonts w:asciiTheme="majorHAnsi" w:hAnsiTheme="majorHAnsi" w:cstheme="majorHAnsi"/>
          <w:b/>
          <w:color w:val="002060"/>
        </w:rPr>
        <w:t>QUALIFICATIONS</w:t>
      </w:r>
    </w:p>
    <w:p w14:paraId="21339651"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531A5760" w14:textId="77777777" w:rsidR="00501982" w:rsidRDefault="00CE61AD"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Nine</w:t>
      </w:r>
      <w:r w:rsidR="00381A32">
        <w:rPr>
          <w:rFonts w:asciiTheme="majorHAnsi" w:hAnsiTheme="majorHAnsi" w:cstheme="majorHAnsi"/>
          <w:sz w:val="22"/>
          <w:szCs w:val="22"/>
        </w:rPr>
        <w:t xml:space="preserve"> or more</w:t>
      </w:r>
      <w:r w:rsidR="00CD1E75">
        <w:rPr>
          <w:rFonts w:asciiTheme="majorHAnsi" w:hAnsiTheme="majorHAnsi" w:cstheme="majorHAnsi"/>
          <w:sz w:val="22"/>
          <w:szCs w:val="22"/>
        </w:rPr>
        <w:t xml:space="preserve"> years</w:t>
      </w:r>
      <w:r w:rsidR="00F259E4">
        <w:rPr>
          <w:rFonts w:asciiTheme="majorHAnsi" w:hAnsiTheme="majorHAnsi" w:cstheme="majorHAnsi"/>
          <w:sz w:val="22"/>
          <w:szCs w:val="22"/>
        </w:rPr>
        <w:t xml:space="preserve"> of related experience</w:t>
      </w:r>
      <w:r w:rsidR="00501982">
        <w:rPr>
          <w:rFonts w:asciiTheme="majorHAnsi" w:hAnsiTheme="majorHAnsi" w:cstheme="majorHAnsi"/>
          <w:sz w:val="22"/>
          <w:szCs w:val="22"/>
        </w:rPr>
        <w:t xml:space="preserve">. </w:t>
      </w:r>
      <w:r>
        <w:rPr>
          <w:rFonts w:asciiTheme="majorHAnsi" w:hAnsiTheme="majorHAnsi" w:cstheme="majorHAnsi"/>
          <w:sz w:val="22"/>
          <w:szCs w:val="22"/>
        </w:rPr>
        <w:t>Two</w:t>
      </w:r>
      <w:r w:rsidR="00381A32">
        <w:rPr>
          <w:rFonts w:asciiTheme="majorHAnsi" w:hAnsiTheme="majorHAnsi" w:cstheme="majorHAnsi"/>
          <w:sz w:val="22"/>
          <w:szCs w:val="22"/>
        </w:rPr>
        <w:t xml:space="preserve"> year</w:t>
      </w:r>
      <w:r>
        <w:rPr>
          <w:rFonts w:asciiTheme="majorHAnsi" w:hAnsiTheme="majorHAnsi" w:cstheme="majorHAnsi"/>
          <w:sz w:val="22"/>
          <w:szCs w:val="22"/>
        </w:rPr>
        <w:t>s</w:t>
      </w:r>
      <w:r w:rsidR="00381A32">
        <w:rPr>
          <w:rFonts w:asciiTheme="majorHAnsi" w:hAnsiTheme="majorHAnsi" w:cstheme="majorHAnsi"/>
          <w:sz w:val="22"/>
          <w:szCs w:val="22"/>
        </w:rPr>
        <w:t xml:space="preserve"> must be </w:t>
      </w:r>
      <w:r w:rsidR="00627CC6">
        <w:rPr>
          <w:rFonts w:asciiTheme="majorHAnsi" w:hAnsiTheme="majorHAnsi" w:cstheme="majorHAnsi"/>
          <w:sz w:val="22"/>
          <w:szCs w:val="22"/>
        </w:rPr>
        <w:t>managing</w:t>
      </w:r>
      <w:r w:rsidR="00381A32">
        <w:rPr>
          <w:rFonts w:asciiTheme="majorHAnsi" w:hAnsiTheme="majorHAnsi" w:cstheme="majorHAnsi"/>
          <w:sz w:val="22"/>
          <w:szCs w:val="22"/>
        </w:rPr>
        <w:t xml:space="preserve"> multiple units. </w:t>
      </w:r>
    </w:p>
    <w:p w14:paraId="3496CF53" w14:textId="77777777" w:rsidR="00381A32" w:rsidRDefault="00381A32" w:rsidP="001D3E21">
      <w:pPr>
        <w:pStyle w:val="BodyText"/>
        <w:spacing w:before="120"/>
        <w:ind w:left="360"/>
        <w:rPr>
          <w:rFonts w:asciiTheme="majorHAnsi" w:hAnsiTheme="majorHAnsi" w:cstheme="majorHAnsi"/>
          <w:sz w:val="22"/>
          <w:szCs w:val="22"/>
        </w:rPr>
      </w:pPr>
      <w:r>
        <w:rPr>
          <w:rFonts w:asciiTheme="majorHAnsi" w:hAnsiTheme="majorHAnsi" w:cstheme="majorHAnsi"/>
          <w:sz w:val="22"/>
          <w:szCs w:val="22"/>
        </w:rPr>
        <w:t>OR</w:t>
      </w:r>
    </w:p>
    <w:p w14:paraId="189C67A4" w14:textId="77777777" w:rsidR="00381A32" w:rsidRDefault="00381A32" w:rsidP="00381A32">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Master’s degree in a related field.</w:t>
      </w:r>
    </w:p>
    <w:p w14:paraId="4340B2CE" w14:textId="77777777" w:rsidR="00381A32" w:rsidRDefault="00376D26" w:rsidP="001D3E2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Seven</w:t>
      </w:r>
      <w:r w:rsidR="00381A32">
        <w:rPr>
          <w:rFonts w:asciiTheme="majorHAnsi" w:hAnsiTheme="majorHAnsi" w:cstheme="majorHAnsi"/>
          <w:sz w:val="22"/>
          <w:szCs w:val="22"/>
        </w:rPr>
        <w:t xml:space="preserve"> or more </w:t>
      </w:r>
      <w:r w:rsidR="00CE61AD">
        <w:rPr>
          <w:rFonts w:asciiTheme="majorHAnsi" w:hAnsiTheme="majorHAnsi" w:cstheme="majorHAnsi"/>
          <w:sz w:val="22"/>
          <w:szCs w:val="22"/>
        </w:rPr>
        <w:t>years of related experience. Two</w:t>
      </w:r>
      <w:r w:rsidR="00381A32">
        <w:rPr>
          <w:rFonts w:asciiTheme="majorHAnsi" w:hAnsiTheme="majorHAnsi" w:cstheme="majorHAnsi"/>
          <w:sz w:val="22"/>
          <w:szCs w:val="22"/>
        </w:rPr>
        <w:t xml:space="preserve"> year</w:t>
      </w:r>
      <w:r w:rsidR="00CE61AD">
        <w:rPr>
          <w:rFonts w:asciiTheme="majorHAnsi" w:hAnsiTheme="majorHAnsi" w:cstheme="majorHAnsi"/>
          <w:sz w:val="22"/>
          <w:szCs w:val="22"/>
        </w:rPr>
        <w:t>s</w:t>
      </w:r>
      <w:r w:rsidR="00381A32">
        <w:rPr>
          <w:rFonts w:asciiTheme="majorHAnsi" w:hAnsiTheme="majorHAnsi" w:cstheme="majorHAnsi"/>
          <w:sz w:val="22"/>
          <w:szCs w:val="22"/>
        </w:rPr>
        <w:t xml:space="preserve"> must be </w:t>
      </w:r>
      <w:r w:rsidR="00627CC6">
        <w:rPr>
          <w:rFonts w:asciiTheme="majorHAnsi" w:hAnsiTheme="majorHAnsi" w:cstheme="majorHAnsi"/>
          <w:sz w:val="22"/>
          <w:szCs w:val="22"/>
        </w:rPr>
        <w:t>managing</w:t>
      </w:r>
      <w:r w:rsidR="00381A32">
        <w:rPr>
          <w:rFonts w:asciiTheme="majorHAnsi" w:hAnsiTheme="majorHAnsi" w:cstheme="majorHAnsi"/>
          <w:sz w:val="22"/>
          <w:szCs w:val="22"/>
        </w:rPr>
        <w:t xml:space="preserve"> multiple units.</w:t>
      </w:r>
    </w:p>
    <w:p w14:paraId="24185377" w14:textId="77777777" w:rsidR="00EF34B5" w:rsidRDefault="00EF34B5" w:rsidP="00EF34B5">
      <w:pPr>
        <w:pStyle w:val="BodyText"/>
        <w:numPr>
          <w:ilvl w:val="0"/>
          <w:numId w:val="11"/>
        </w:numPr>
        <w:spacing w:before="120"/>
        <w:rPr>
          <w:rFonts w:asciiTheme="majorHAnsi" w:hAnsiTheme="majorHAnsi" w:cstheme="majorHAnsi"/>
          <w:sz w:val="22"/>
          <w:szCs w:val="22"/>
        </w:rPr>
      </w:pPr>
      <w:proofErr w:type="spellStart"/>
      <w:r>
        <w:rPr>
          <w:rFonts w:asciiTheme="majorHAnsi" w:hAnsiTheme="majorHAnsi" w:cstheme="majorHAnsi"/>
          <w:sz w:val="22"/>
          <w:szCs w:val="22"/>
        </w:rPr>
        <w:t>ServeSafe</w:t>
      </w:r>
      <w:proofErr w:type="spellEnd"/>
      <w:r>
        <w:rPr>
          <w:rFonts w:asciiTheme="majorHAnsi" w:hAnsiTheme="majorHAnsi" w:cstheme="majorHAnsi"/>
          <w:sz w:val="22"/>
          <w:szCs w:val="22"/>
        </w:rPr>
        <w:t xml:space="preserve"> Certification</w:t>
      </w:r>
    </w:p>
    <w:p w14:paraId="5446D2C6" w14:textId="77777777" w:rsidR="00504F55" w:rsidRPr="005C2940" w:rsidRDefault="00504F55" w:rsidP="005C2940">
      <w:pPr>
        <w:pStyle w:val="BodyText"/>
        <w:shd w:val="clear" w:color="auto" w:fill="C6E2F3" w:themeFill="accent1" w:themeFillTint="99"/>
        <w:rPr>
          <w:rFonts w:asciiTheme="majorHAnsi" w:hAnsiTheme="majorHAnsi" w:cstheme="majorHAnsi"/>
          <w:b/>
          <w:color w:val="002060"/>
        </w:rPr>
      </w:pPr>
      <w:r w:rsidRPr="005C2940">
        <w:rPr>
          <w:rFonts w:asciiTheme="majorHAnsi" w:hAnsiTheme="majorHAnsi" w:cstheme="majorHAnsi"/>
          <w:b/>
          <w:color w:val="002060"/>
        </w:rPr>
        <w:t>COMPETENCIES</w:t>
      </w:r>
    </w:p>
    <w:p w14:paraId="3C10C7E7"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6AD1B7D1" w14:textId="77777777" w:rsidR="00504F55" w:rsidRDefault="00337B8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Proper cleaning and sanitation techniques</w:t>
      </w:r>
    </w:p>
    <w:p w14:paraId="0A85B109" w14:textId="77777777" w:rsidR="005A2807" w:rsidRDefault="005A2807"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45E54D28" w14:textId="77777777" w:rsidR="00337B86" w:rsidRDefault="00337B8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Food ordering and inventory control</w:t>
      </w:r>
    </w:p>
    <w:p w14:paraId="08CDDBCA" w14:textId="77777777" w:rsidR="00337B86" w:rsidRDefault="00337B86" w:rsidP="00337B8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w:t>
      </w:r>
      <w:r w:rsidRPr="00337B86">
        <w:rPr>
          <w:rFonts w:asciiTheme="majorHAnsi" w:hAnsiTheme="majorHAnsi" w:cstheme="majorHAnsi"/>
          <w:sz w:val="22"/>
          <w:szCs w:val="22"/>
        </w:rPr>
        <w:t>enu planning, quantity food preparation, merchandising</w:t>
      </w:r>
      <w:r>
        <w:rPr>
          <w:rFonts w:asciiTheme="majorHAnsi" w:hAnsiTheme="majorHAnsi" w:cstheme="majorHAnsi"/>
          <w:sz w:val="22"/>
          <w:szCs w:val="22"/>
        </w:rPr>
        <w:t>,</w:t>
      </w:r>
      <w:r w:rsidRPr="00337B86">
        <w:rPr>
          <w:rFonts w:asciiTheme="majorHAnsi" w:hAnsiTheme="majorHAnsi" w:cstheme="majorHAnsi"/>
          <w:sz w:val="22"/>
          <w:szCs w:val="22"/>
        </w:rPr>
        <w:t xml:space="preserve"> and service</w:t>
      </w:r>
    </w:p>
    <w:p w14:paraId="5C758935" w14:textId="77777777" w:rsidR="00337B86" w:rsidRDefault="00337B86" w:rsidP="00337B8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Food service equipment and maintenance</w:t>
      </w:r>
    </w:p>
    <w:p w14:paraId="241D9245" w14:textId="77777777" w:rsidR="005A2807" w:rsidRPr="00D66D03" w:rsidRDefault="00EF34B5" w:rsidP="00337B8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w:t>
      </w:r>
      <w:r w:rsidR="005A2807">
        <w:rPr>
          <w:rFonts w:asciiTheme="majorHAnsi" w:hAnsiTheme="majorHAnsi" w:cstheme="majorHAnsi"/>
          <w:sz w:val="22"/>
          <w:szCs w:val="22"/>
        </w:rPr>
        <w:t>ccounting principles</w:t>
      </w:r>
    </w:p>
    <w:p w14:paraId="1D8116A4" w14:textId="77777777" w:rsidR="00737A19" w:rsidRDefault="00973B14"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r w:rsidR="00737A19">
        <w:rPr>
          <w:rFonts w:asciiTheme="majorHAnsi" w:hAnsiTheme="majorHAnsi" w:cstheme="majorHAnsi"/>
          <w:sz w:val="22"/>
          <w:szCs w:val="22"/>
        </w:rPr>
        <w:t xml:space="preserve"> </w:t>
      </w:r>
    </w:p>
    <w:p w14:paraId="7C4E668B" w14:textId="77777777" w:rsidR="004A7BFD" w:rsidRPr="00501982" w:rsidRDefault="004A7BFD" w:rsidP="004A7BFD">
      <w:pPr>
        <w:pStyle w:val="BodyText"/>
        <w:spacing w:before="60"/>
        <w:rPr>
          <w:rFonts w:asciiTheme="majorHAnsi" w:hAnsiTheme="majorHAnsi" w:cstheme="majorHAnsi"/>
          <w:sz w:val="22"/>
          <w:szCs w:val="22"/>
        </w:rPr>
      </w:pPr>
    </w:p>
    <w:p w14:paraId="66C0E1F2"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10A90012"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3E746F62" w14:textId="77777777" w:rsidR="005A2807" w:rsidRDefault="005A2807"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Public relations</w:t>
      </w:r>
    </w:p>
    <w:p w14:paraId="13E1C8F6" w14:textId="77777777" w:rsidR="00816738" w:rsidRDefault="00816738" w:rsidP="0081673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Hospitality and culinary management</w:t>
      </w:r>
    </w:p>
    <w:p w14:paraId="57E74E59"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FB5830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51705D16"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5EB00203" w14:textId="77777777" w:rsidR="00504F55" w:rsidRDefault="00337B86" w:rsidP="00337B86">
      <w:pPr>
        <w:pStyle w:val="BodyText"/>
        <w:numPr>
          <w:ilvl w:val="0"/>
          <w:numId w:val="11"/>
        </w:numPr>
        <w:spacing w:before="60"/>
        <w:rPr>
          <w:rFonts w:asciiTheme="majorHAnsi" w:hAnsiTheme="majorHAnsi" w:cstheme="majorHAnsi"/>
          <w:sz w:val="22"/>
          <w:szCs w:val="22"/>
        </w:rPr>
      </w:pPr>
      <w:r w:rsidRPr="00337B86">
        <w:rPr>
          <w:rFonts w:asciiTheme="majorHAnsi" w:hAnsiTheme="majorHAnsi" w:cstheme="majorHAnsi"/>
          <w:sz w:val="22"/>
          <w:szCs w:val="22"/>
        </w:rPr>
        <w:t xml:space="preserve">Monitor and </w:t>
      </w:r>
      <w:r>
        <w:rPr>
          <w:rFonts w:asciiTheme="majorHAnsi" w:hAnsiTheme="majorHAnsi" w:cstheme="majorHAnsi"/>
          <w:sz w:val="22"/>
          <w:szCs w:val="22"/>
        </w:rPr>
        <w:t>m</w:t>
      </w:r>
      <w:r w:rsidRPr="00337B86">
        <w:rPr>
          <w:rFonts w:asciiTheme="majorHAnsi" w:hAnsiTheme="majorHAnsi" w:cstheme="majorHAnsi"/>
          <w:sz w:val="22"/>
          <w:szCs w:val="22"/>
        </w:rPr>
        <w:t xml:space="preserve">aintain food service </w:t>
      </w:r>
      <w:r>
        <w:rPr>
          <w:rFonts w:asciiTheme="majorHAnsi" w:hAnsiTheme="majorHAnsi" w:cstheme="majorHAnsi"/>
          <w:sz w:val="22"/>
          <w:szCs w:val="22"/>
        </w:rPr>
        <w:t>f</w:t>
      </w:r>
      <w:r w:rsidRPr="00337B86">
        <w:rPr>
          <w:rFonts w:asciiTheme="majorHAnsi" w:hAnsiTheme="majorHAnsi" w:cstheme="majorHAnsi"/>
          <w:sz w:val="22"/>
          <w:szCs w:val="22"/>
        </w:rPr>
        <w:t xml:space="preserve">acility and </w:t>
      </w:r>
      <w:r>
        <w:rPr>
          <w:rFonts w:asciiTheme="majorHAnsi" w:hAnsiTheme="majorHAnsi" w:cstheme="majorHAnsi"/>
          <w:sz w:val="22"/>
          <w:szCs w:val="22"/>
        </w:rPr>
        <w:t>e</w:t>
      </w:r>
      <w:r w:rsidRPr="00337B86">
        <w:rPr>
          <w:rFonts w:asciiTheme="majorHAnsi" w:hAnsiTheme="majorHAnsi" w:cstheme="majorHAnsi"/>
          <w:sz w:val="22"/>
          <w:szCs w:val="22"/>
        </w:rPr>
        <w:t>quipment</w:t>
      </w:r>
    </w:p>
    <w:p w14:paraId="214A11F2" w14:textId="77777777" w:rsidR="003352CD" w:rsidRPr="00D66D03" w:rsidRDefault="003352CD" w:rsidP="003352CD">
      <w:pPr>
        <w:pStyle w:val="BodyText"/>
        <w:numPr>
          <w:ilvl w:val="0"/>
          <w:numId w:val="11"/>
        </w:numPr>
        <w:spacing w:before="60"/>
        <w:rPr>
          <w:rFonts w:asciiTheme="majorHAnsi" w:hAnsiTheme="majorHAnsi" w:cstheme="majorHAnsi"/>
          <w:sz w:val="22"/>
          <w:szCs w:val="22"/>
        </w:rPr>
      </w:pPr>
      <w:r w:rsidRPr="003352CD">
        <w:rPr>
          <w:rFonts w:asciiTheme="majorHAnsi" w:hAnsiTheme="majorHAnsi" w:cstheme="majorHAnsi"/>
          <w:sz w:val="22"/>
          <w:szCs w:val="22"/>
        </w:rPr>
        <w:t>Evaluate financial data and identify strategies to make changes that have a positive impact on operational budgets</w:t>
      </w:r>
    </w:p>
    <w:p w14:paraId="319F3720"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r w:rsidR="00381A32">
        <w:rPr>
          <w:rFonts w:asciiTheme="majorHAnsi" w:hAnsiTheme="majorHAnsi" w:cstheme="majorHAnsi"/>
          <w:sz w:val="22"/>
          <w:szCs w:val="22"/>
        </w:rPr>
        <w:t>, including public speaking events</w:t>
      </w:r>
    </w:p>
    <w:p w14:paraId="441281A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15055C0F" w14:textId="77777777" w:rsidR="00DB7AD1" w:rsidRDefault="00337B86" w:rsidP="00337B86">
      <w:pPr>
        <w:pStyle w:val="BodyText"/>
        <w:numPr>
          <w:ilvl w:val="0"/>
          <w:numId w:val="11"/>
        </w:numPr>
        <w:spacing w:before="60"/>
        <w:rPr>
          <w:rFonts w:asciiTheme="majorHAnsi" w:hAnsiTheme="majorHAnsi" w:cstheme="majorHAnsi"/>
          <w:sz w:val="22"/>
          <w:szCs w:val="22"/>
        </w:rPr>
      </w:pPr>
      <w:r w:rsidRPr="00337B86">
        <w:rPr>
          <w:rFonts w:asciiTheme="majorHAnsi" w:hAnsiTheme="majorHAnsi" w:cstheme="majorHAnsi"/>
          <w:sz w:val="22"/>
          <w:szCs w:val="22"/>
        </w:rPr>
        <w:t>Create charts or spreadsheets for work related projects</w:t>
      </w:r>
      <w:r w:rsidR="00DB7AD1">
        <w:rPr>
          <w:rFonts w:asciiTheme="majorHAnsi" w:hAnsiTheme="majorHAnsi" w:cstheme="majorHAnsi"/>
          <w:sz w:val="22"/>
          <w:szCs w:val="22"/>
        </w:rPr>
        <w:t xml:space="preserve"> </w:t>
      </w:r>
    </w:p>
    <w:p w14:paraId="09A96440" w14:textId="77777777" w:rsidR="00337B86" w:rsidRDefault="00337B86" w:rsidP="00337B8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Maintain accurate financial and service records</w:t>
      </w:r>
    </w:p>
    <w:p w14:paraId="42779296" w14:textId="77777777" w:rsidR="005A2807" w:rsidRPr="00D66D03" w:rsidRDefault="005A2807" w:rsidP="00337B8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Plan and organize special programs and projects</w:t>
      </w:r>
    </w:p>
    <w:p w14:paraId="003F6C3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1C267CA1"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0B87E464"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E0E85" w14:textId="77777777" w:rsidR="00561658" w:rsidRDefault="00561658">
      <w:r>
        <w:separator/>
      </w:r>
    </w:p>
    <w:p w14:paraId="60DFBDC9" w14:textId="77777777" w:rsidR="00561658" w:rsidRDefault="00561658"/>
  </w:endnote>
  <w:endnote w:type="continuationSeparator" w:id="0">
    <w:p w14:paraId="1DA2D184" w14:textId="77777777" w:rsidR="00561658" w:rsidRDefault="00561658">
      <w:r>
        <w:continuationSeparator/>
      </w:r>
    </w:p>
    <w:p w14:paraId="0A4C7ACB" w14:textId="77777777" w:rsidR="00561658" w:rsidRDefault="00561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B4EA" w14:textId="77777777" w:rsidR="00862D6E" w:rsidRDefault="00862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5F113A78" w14:textId="77777777" w:rsidR="00386823" w:rsidRDefault="00386823">
        <w:pPr>
          <w:pStyle w:val="Footer"/>
          <w:jc w:val="center"/>
        </w:pPr>
        <w:r>
          <w:fldChar w:fldCharType="begin"/>
        </w:r>
        <w:r>
          <w:instrText xml:space="preserve"> PAGE   \* MERGEFORMAT </w:instrText>
        </w:r>
        <w:r>
          <w:fldChar w:fldCharType="separate"/>
        </w:r>
        <w:r w:rsidR="004A7BFD">
          <w:rPr>
            <w:noProof/>
          </w:rPr>
          <w:t>1</w:t>
        </w:r>
        <w:r>
          <w:rPr>
            <w:noProof/>
          </w:rPr>
          <w:fldChar w:fldCharType="end"/>
        </w:r>
      </w:p>
    </w:sdtContent>
  </w:sdt>
  <w:p w14:paraId="32FCFE36"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AA97E" w14:textId="77777777" w:rsidR="00BE6227" w:rsidRDefault="00C008D0">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17F28" w14:textId="77777777" w:rsidR="00561658" w:rsidRDefault="00561658" w:rsidP="008859F8">
      <w:pPr>
        <w:pBdr>
          <w:bottom w:val="single" w:sz="4" w:space="1" w:color="auto"/>
        </w:pBdr>
        <w:spacing w:after="40"/>
        <w:ind w:left="-360" w:right="8280"/>
      </w:pPr>
    </w:p>
  </w:footnote>
  <w:footnote w:type="continuationSeparator" w:id="0">
    <w:p w14:paraId="5AC87A65" w14:textId="77777777" w:rsidR="00561658" w:rsidRDefault="00561658">
      <w:r>
        <w:continuationSeparator/>
      </w:r>
    </w:p>
    <w:p w14:paraId="580C520D" w14:textId="77777777" w:rsidR="00561658" w:rsidRDefault="00561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390BF" w14:textId="77777777" w:rsidR="00862D6E" w:rsidRDefault="00862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1E28" w14:textId="77777777" w:rsidR="00D24AD7" w:rsidRPr="00952C8B" w:rsidRDefault="00D24AD7" w:rsidP="00D24AD7">
    <w:pPr>
      <w:pStyle w:val="Header"/>
      <w:spacing w:after="120"/>
      <w:jc w:val="center"/>
      <w:rPr>
        <w:b/>
        <w:sz w:val="28"/>
        <w:szCs w:val="28"/>
        <w:u w:val="single"/>
      </w:rPr>
    </w:pPr>
    <w:r w:rsidRPr="00952C8B">
      <w:rPr>
        <w:b/>
        <w:sz w:val="28"/>
        <w:szCs w:val="28"/>
        <w:u w:val="single"/>
      </w:rPr>
      <w:t xml:space="preserve">Job Template: </w:t>
    </w:r>
    <w:r w:rsidR="00862D6E">
      <w:rPr>
        <w:b/>
        <w:sz w:val="28"/>
        <w:szCs w:val="28"/>
        <w:u w:val="single"/>
      </w:rPr>
      <w:t xml:space="preserve">Associate </w:t>
    </w:r>
    <w:r>
      <w:rPr>
        <w:b/>
        <w:sz w:val="28"/>
        <w:szCs w:val="28"/>
        <w:u w:val="single"/>
      </w:rPr>
      <w:t xml:space="preserve">Dining Services </w:t>
    </w:r>
    <w:r w:rsidR="00862D6E">
      <w:rPr>
        <w:b/>
        <w:sz w:val="28"/>
        <w:szCs w:val="28"/>
        <w:u w:val="single"/>
      </w:rPr>
      <w:t>Director</w:t>
    </w:r>
  </w:p>
  <w:tbl>
    <w:tblPr>
      <w:tblStyle w:val="TableGrid"/>
      <w:tblW w:w="9824" w:type="dxa"/>
      <w:tblLook w:val="04A0" w:firstRow="1" w:lastRow="0" w:firstColumn="1" w:lastColumn="0" w:noHBand="0" w:noVBand="1"/>
    </w:tblPr>
    <w:tblGrid>
      <w:gridCol w:w="2695"/>
      <w:gridCol w:w="7129"/>
    </w:tblGrid>
    <w:tr w:rsidR="00D24AD7" w14:paraId="0B519E03" w14:textId="77777777" w:rsidTr="00C008D0">
      <w:tc>
        <w:tcPr>
          <w:tcW w:w="2695" w:type="dxa"/>
          <w:vAlign w:val="center"/>
        </w:tcPr>
        <w:p w14:paraId="284DB934" w14:textId="77777777" w:rsidR="00D24AD7" w:rsidRPr="009535C5" w:rsidRDefault="00D24AD7" w:rsidP="00C008D0">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48C6BD1B" w14:textId="77777777" w:rsidR="00D24AD7" w:rsidRPr="009535C5" w:rsidRDefault="00D24AD7" w:rsidP="00C008D0">
          <w:pPr>
            <w:pStyle w:val="BodyText"/>
            <w:spacing w:before="60" w:after="60"/>
            <w:rPr>
              <w:rFonts w:ascii="Arial" w:hAnsi="Arial" w:cs="Arial"/>
            </w:rPr>
          </w:pPr>
          <w:r>
            <w:rPr>
              <w:rFonts w:ascii="Arial" w:hAnsi="Arial" w:cs="Arial"/>
            </w:rPr>
            <w:t>Student Programs/Services</w:t>
          </w:r>
        </w:p>
      </w:tc>
    </w:tr>
    <w:tr w:rsidR="00D24AD7" w14:paraId="4524EE69" w14:textId="77777777" w:rsidTr="00C008D0">
      <w:tc>
        <w:tcPr>
          <w:tcW w:w="2695" w:type="dxa"/>
          <w:vAlign w:val="center"/>
          <w:hideMark/>
        </w:tcPr>
        <w:p w14:paraId="55278D77" w14:textId="77777777" w:rsidR="00D24AD7" w:rsidRPr="009535C5" w:rsidRDefault="00D24AD7" w:rsidP="00C008D0">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696AE6CB" w14:textId="77777777" w:rsidR="00D24AD7" w:rsidRPr="009535C5" w:rsidRDefault="00D24AD7" w:rsidP="00C008D0">
          <w:pPr>
            <w:pStyle w:val="BodyText"/>
            <w:spacing w:before="60" w:after="60"/>
            <w:rPr>
              <w:rFonts w:ascii="Arial" w:hAnsi="Arial" w:cs="Arial"/>
            </w:rPr>
          </w:pPr>
          <w:r>
            <w:rPr>
              <w:rFonts w:ascii="Arial" w:hAnsi="Arial" w:cs="Arial"/>
            </w:rPr>
            <w:t>Dining Services</w:t>
          </w:r>
        </w:p>
      </w:tc>
    </w:tr>
    <w:tr w:rsidR="00D24AD7" w14:paraId="7E8CB61E" w14:textId="77777777" w:rsidTr="00C008D0">
      <w:tc>
        <w:tcPr>
          <w:tcW w:w="2695" w:type="dxa"/>
          <w:vAlign w:val="center"/>
          <w:hideMark/>
        </w:tcPr>
        <w:p w14:paraId="34DB04DE" w14:textId="77777777" w:rsidR="00D24AD7" w:rsidRPr="009535C5" w:rsidRDefault="00D24AD7" w:rsidP="00C008D0">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51568081" w14:textId="77777777" w:rsidR="00D24AD7" w:rsidRPr="009535C5" w:rsidRDefault="00D24AD7" w:rsidP="00C008D0">
          <w:pPr>
            <w:pStyle w:val="BodyText"/>
            <w:spacing w:before="60" w:after="60"/>
            <w:rPr>
              <w:rFonts w:ascii="Arial" w:hAnsi="Arial" w:cs="Arial"/>
            </w:rPr>
          </w:pPr>
          <w:r>
            <w:rPr>
              <w:rFonts w:ascii="Arial" w:hAnsi="Arial" w:cs="Arial"/>
            </w:rPr>
            <w:t>Dining Services Coordination/Management</w:t>
          </w:r>
        </w:p>
      </w:tc>
    </w:tr>
    <w:tr w:rsidR="00D24AD7" w14:paraId="6C4B2922" w14:textId="77777777" w:rsidTr="00C008D0">
      <w:tc>
        <w:tcPr>
          <w:tcW w:w="2695" w:type="dxa"/>
          <w:vAlign w:val="center"/>
          <w:hideMark/>
        </w:tcPr>
        <w:p w14:paraId="77339442" w14:textId="77777777" w:rsidR="00D24AD7" w:rsidRPr="009535C5" w:rsidRDefault="00D24AD7" w:rsidP="00C008D0">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10CB8F75" w14:textId="77777777" w:rsidR="00D24AD7" w:rsidRPr="00D32944" w:rsidRDefault="00862D6E" w:rsidP="00C008D0">
          <w:pPr>
            <w:pStyle w:val="BodyText"/>
            <w:spacing w:before="60" w:after="60"/>
            <w:rPr>
              <w:rFonts w:ascii="Arial" w:hAnsi="Arial" w:cs="Arial"/>
              <w:b/>
            </w:rPr>
          </w:pPr>
          <w:r>
            <w:rPr>
              <w:rFonts w:ascii="Arial" w:hAnsi="Arial" w:cs="Arial"/>
              <w:b/>
            </w:rPr>
            <w:t>Associate Dining Services Director</w:t>
          </w:r>
        </w:p>
      </w:tc>
    </w:tr>
    <w:tr w:rsidR="00C008D0" w14:paraId="5CD79D4C" w14:textId="77777777" w:rsidTr="00C008D0">
      <w:tc>
        <w:tcPr>
          <w:tcW w:w="2695" w:type="dxa"/>
          <w:vAlign w:val="center"/>
        </w:tcPr>
        <w:p w14:paraId="4A9BD020" w14:textId="7E131A4F" w:rsidR="00C008D0" w:rsidRPr="009535C5" w:rsidRDefault="00C008D0" w:rsidP="00C008D0">
          <w:pPr>
            <w:pStyle w:val="BodyText"/>
            <w:spacing w:before="60" w:after="60"/>
            <w:rPr>
              <w:rFonts w:ascii="Arial" w:hAnsi="Arial" w:cs="Arial"/>
              <w:b/>
              <w:bCs/>
            </w:rPr>
          </w:pPr>
          <w:r>
            <w:rPr>
              <w:rFonts w:ascii="Arial" w:hAnsi="Arial" w:cs="Arial"/>
              <w:b/>
              <w:bCs/>
            </w:rPr>
            <w:t>Job Category: M</w:t>
          </w:r>
        </w:p>
      </w:tc>
      <w:tc>
        <w:tcPr>
          <w:tcW w:w="7129" w:type="dxa"/>
          <w:vAlign w:val="center"/>
        </w:tcPr>
        <w:p w14:paraId="568C3B9B" w14:textId="3FB8C86B" w:rsidR="00C008D0" w:rsidRDefault="00C008D0" w:rsidP="00C008D0">
          <w:pPr>
            <w:pStyle w:val="BodyText"/>
            <w:spacing w:before="60" w:after="60"/>
            <w:rPr>
              <w:rFonts w:ascii="Arial" w:hAnsi="Arial" w:cs="Arial"/>
              <w:b/>
            </w:rPr>
          </w:pPr>
          <w:r>
            <w:rPr>
              <w:rFonts w:ascii="Arial" w:hAnsi="Arial" w:cs="Arial"/>
              <w:b/>
            </w:rPr>
            <w:t>Job Level: 8</w:t>
          </w:r>
        </w:p>
      </w:tc>
    </w:tr>
    <w:tr w:rsidR="00C008D0" w14:paraId="72464526" w14:textId="77777777" w:rsidTr="00C008D0">
      <w:tc>
        <w:tcPr>
          <w:tcW w:w="2695" w:type="dxa"/>
          <w:vAlign w:val="center"/>
        </w:tcPr>
        <w:p w14:paraId="4301E3D3" w14:textId="35D82C5A" w:rsidR="00C008D0" w:rsidRPr="009535C5" w:rsidRDefault="00C008D0" w:rsidP="00C008D0">
          <w:pPr>
            <w:pStyle w:val="BodyText"/>
            <w:spacing w:before="60" w:after="60"/>
            <w:rPr>
              <w:rFonts w:ascii="Arial" w:hAnsi="Arial" w:cs="Arial"/>
              <w:b/>
              <w:bCs/>
            </w:rPr>
          </w:pPr>
          <w:r>
            <w:rPr>
              <w:rFonts w:ascii="Arial" w:hAnsi="Arial" w:cs="Arial"/>
              <w:b/>
              <w:bCs/>
            </w:rPr>
            <w:t>FLSA Status: E</w:t>
          </w:r>
        </w:p>
      </w:tc>
      <w:tc>
        <w:tcPr>
          <w:tcW w:w="7129" w:type="dxa"/>
          <w:vAlign w:val="center"/>
        </w:tcPr>
        <w:p w14:paraId="3A8DF03E" w14:textId="112A387C" w:rsidR="00C008D0" w:rsidRDefault="00C008D0" w:rsidP="00C008D0">
          <w:pPr>
            <w:pStyle w:val="BodyText"/>
            <w:spacing w:before="60" w:after="60"/>
            <w:rPr>
              <w:rFonts w:ascii="Arial" w:hAnsi="Arial" w:cs="Arial"/>
              <w:b/>
            </w:rPr>
          </w:pPr>
          <w:r>
            <w:rPr>
              <w:rFonts w:ascii="Arial" w:hAnsi="Arial" w:cs="Arial"/>
              <w:b/>
            </w:rPr>
            <w:t>Job Code: L60004</w:t>
          </w:r>
        </w:p>
      </w:tc>
    </w:tr>
  </w:tbl>
  <w:p w14:paraId="08C10283"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1F4C9" w14:textId="77777777" w:rsidR="00862D6E" w:rsidRDefault="00862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96F01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0B87A3E"/>
    <w:multiLevelType w:val="hybridMultilevel"/>
    <w:tmpl w:val="D79CF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1052D1"/>
    <w:multiLevelType w:val="hybridMultilevel"/>
    <w:tmpl w:val="E5129D76"/>
    <w:lvl w:ilvl="0" w:tplc="292E514C">
      <w:start w:val="1"/>
      <w:numFmt w:val="bullet"/>
      <w:lvlText w:val="•"/>
      <w:lvlJc w:val="left"/>
      <w:pPr>
        <w:tabs>
          <w:tab w:val="num" w:pos="1800"/>
        </w:tabs>
        <w:ind w:left="1800" w:hanging="360"/>
      </w:pPr>
      <w:rPr>
        <w:rFonts w:ascii="Arial" w:hAnsi="Arial" w:hint="default"/>
      </w:rPr>
    </w:lvl>
    <w:lvl w:ilvl="1" w:tplc="2A1A755E" w:tentative="1">
      <w:start w:val="1"/>
      <w:numFmt w:val="bullet"/>
      <w:lvlText w:val="•"/>
      <w:lvlJc w:val="left"/>
      <w:pPr>
        <w:tabs>
          <w:tab w:val="num" w:pos="2520"/>
        </w:tabs>
        <w:ind w:left="2520" w:hanging="360"/>
      </w:pPr>
      <w:rPr>
        <w:rFonts w:ascii="Arial" w:hAnsi="Arial" w:hint="default"/>
      </w:rPr>
    </w:lvl>
    <w:lvl w:ilvl="2" w:tplc="1F32241E" w:tentative="1">
      <w:start w:val="1"/>
      <w:numFmt w:val="bullet"/>
      <w:lvlText w:val="•"/>
      <w:lvlJc w:val="left"/>
      <w:pPr>
        <w:tabs>
          <w:tab w:val="num" w:pos="3240"/>
        </w:tabs>
        <w:ind w:left="3240" w:hanging="360"/>
      </w:pPr>
      <w:rPr>
        <w:rFonts w:ascii="Arial" w:hAnsi="Arial" w:hint="default"/>
      </w:rPr>
    </w:lvl>
    <w:lvl w:ilvl="3" w:tplc="206078E4" w:tentative="1">
      <w:start w:val="1"/>
      <w:numFmt w:val="bullet"/>
      <w:lvlText w:val="•"/>
      <w:lvlJc w:val="left"/>
      <w:pPr>
        <w:tabs>
          <w:tab w:val="num" w:pos="3960"/>
        </w:tabs>
        <w:ind w:left="3960" w:hanging="360"/>
      </w:pPr>
      <w:rPr>
        <w:rFonts w:ascii="Arial" w:hAnsi="Arial" w:hint="default"/>
      </w:rPr>
    </w:lvl>
    <w:lvl w:ilvl="4" w:tplc="3D78870E" w:tentative="1">
      <w:start w:val="1"/>
      <w:numFmt w:val="bullet"/>
      <w:lvlText w:val="•"/>
      <w:lvlJc w:val="left"/>
      <w:pPr>
        <w:tabs>
          <w:tab w:val="num" w:pos="4680"/>
        </w:tabs>
        <w:ind w:left="4680" w:hanging="360"/>
      </w:pPr>
      <w:rPr>
        <w:rFonts w:ascii="Arial" w:hAnsi="Arial" w:hint="default"/>
      </w:rPr>
    </w:lvl>
    <w:lvl w:ilvl="5" w:tplc="CA083FA6" w:tentative="1">
      <w:start w:val="1"/>
      <w:numFmt w:val="bullet"/>
      <w:lvlText w:val="•"/>
      <w:lvlJc w:val="left"/>
      <w:pPr>
        <w:tabs>
          <w:tab w:val="num" w:pos="5400"/>
        </w:tabs>
        <w:ind w:left="5400" w:hanging="360"/>
      </w:pPr>
      <w:rPr>
        <w:rFonts w:ascii="Arial" w:hAnsi="Arial" w:hint="default"/>
      </w:rPr>
    </w:lvl>
    <w:lvl w:ilvl="6" w:tplc="17543750" w:tentative="1">
      <w:start w:val="1"/>
      <w:numFmt w:val="bullet"/>
      <w:lvlText w:val="•"/>
      <w:lvlJc w:val="left"/>
      <w:pPr>
        <w:tabs>
          <w:tab w:val="num" w:pos="6120"/>
        </w:tabs>
        <w:ind w:left="6120" w:hanging="360"/>
      </w:pPr>
      <w:rPr>
        <w:rFonts w:ascii="Arial" w:hAnsi="Arial" w:hint="default"/>
      </w:rPr>
    </w:lvl>
    <w:lvl w:ilvl="7" w:tplc="8A0A2FAE" w:tentative="1">
      <w:start w:val="1"/>
      <w:numFmt w:val="bullet"/>
      <w:lvlText w:val="•"/>
      <w:lvlJc w:val="left"/>
      <w:pPr>
        <w:tabs>
          <w:tab w:val="num" w:pos="6840"/>
        </w:tabs>
        <w:ind w:left="6840" w:hanging="360"/>
      </w:pPr>
      <w:rPr>
        <w:rFonts w:ascii="Arial" w:hAnsi="Arial" w:hint="default"/>
      </w:rPr>
    </w:lvl>
    <w:lvl w:ilvl="8" w:tplc="B6CC2D06"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A0B06"/>
    <w:multiLevelType w:val="hybridMultilevel"/>
    <w:tmpl w:val="20BC30F0"/>
    <w:lvl w:ilvl="0" w:tplc="D53AB95A">
      <w:start w:val="1"/>
      <w:numFmt w:val="bullet"/>
      <w:lvlText w:val="•"/>
      <w:lvlJc w:val="left"/>
      <w:pPr>
        <w:tabs>
          <w:tab w:val="num" w:pos="360"/>
        </w:tabs>
        <w:ind w:left="360" w:hanging="360"/>
      </w:pPr>
      <w:rPr>
        <w:rFonts w:ascii="Arial" w:hAnsi="Arial" w:hint="default"/>
      </w:rPr>
    </w:lvl>
    <w:lvl w:ilvl="1" w:tplc="2FEE4990" w:tentative="1">
      <w:start w:val="1"/>
      <w:numFmt w:val="bullet"/>
      <w:lvlText w:val="•"/>
      <w:lvlJc w:val="left"/>
      <w:pPr>
        <w:tabs>
          <w:tab w:val="num" w:pos="1080"/>
        </w:tabs>
        <w:ind w:left="1080" w:hanging="360"/>
      </w:pPr>
      <w:rPr>
        <w:rFonts w:ascii="Arial" w:hAnsi="Arial" w:hint="default"/>
      </w:rPr>
    </w:lvl>
    <w:lvl w:ilvl="2" w:tplc="677684EE" w:tentative="1">
      <w:start w:val="1"/>
      <w:numFmt w:val="bullet"/>
      <w:lvlText w:val="•"/>
      <w:lvlJc w:val="left"/>
      <w:pPr>
        <w:tabs>
          <w:tab w:val="num" w:pos="1800"/>
        </w:tabs>
        <w:ind w:left="1800" w:hanging="360"/>
      </w:pPr>
      <w:rPr>
        <w:rFonts w:ascii="Arial" w:hAnsi="Arial" w:hint="default"/>
      </w:rPr>
    </w:lvl>
    <w:lvl w:ilvl="3" w:tplc="38E40278" w:tentative="1">
      <w:start w:val="1"/>
      <w:numFmt w:val="bullet"/>
      <w:lvlText w:val="•"/>
      <w:lvlJc w:val="left"/>
      <w:pPr>
        <w:tabs>
          <w:tab w:val="num" w:pos="2520"/>
        </w:tabs>
        <w:ind w:left="2520" w:hanging="360"/>
      </w:pPr>
      <w:rPr>
        <w:rFonts w:ascii="Arial" w:hAnsi="Arial" w:hint="default"/>
      </w:rPr>
    </w:lvl>
    <w:lvl w:ilvl="4" w:tplc="369ECEDC" w:tentative="1">
      <w:start w:val="1"/>
      <w:numFmt w:val="bullet"/>
      <w:lvlText w:val="•"/>
      <w:lvlJc w:val="left"/>
      <w:pPr>
        <w:tabs>
          <w:tab w:val="num" w:pos="3240"/>
        </w:tabs>
        <w:ind w:left="3240" w:hanging="360"/>
      </w:pPr>
      <w:rPr>
        <w:rFonts w:ascii="Arial" w:hAnsi="Arial" w:hint="default"/>
      </w:rPr>
    </w:lvl>
    <w:lvl w:ilvl="5" w:tplc="7D0A58A4" w:tentative="1">
      <w:start w:val="1"/>
      <w:numFmt w:val="bullet"/>
      <w:lvlText w:val="•"/>
      <w:lvlJc w:val="left"/>
      <w:pPr>
        <w:tabs>
          <w:tab w:val="num" w:pos="3960"/>
        </w:tabs>
        <w:ind w:left="3960" w:hanging="360"/>
      </w:pPr>
      <w:rPr>
        <w:rFonts w:ascii="Arial" w:hAnsi="Arial" w:hint="default"/>
      </w:rPr>
    </w:lvl>
    <w:lvl w:ilvl="6" w:tplc="F7CA9206" w:tentative="1">
      <w:start w:val="1"/>
      <w:numFmt w:val="bullet"/>
      <w:lvlText w:val="•"/>
      <w:lvlJc w:val="left"/>
      <w:pPr>
        <w:tabs>
          <w:tab w:val="num" w:pos="4680"/>
        </w:tabs>
        <w:ind w:left="4680" w:hanging="360"/>
      </w:pPr>
      <w:rPr>
        <w:rFonts w:ascii="Arial" w:hAnsi="Arial" w:hint="default"/>
      </w:rPr>
    </w:lvl>
    <w:lvl w:ilvl="7" w:tplc="8AC67662" w:tentative="1">
      <w:start w:val="1"/>
      <w:numFmt w:val="bullet"/>
      <w:lvlText w:val="•"/>
      <w:lvlJc w:val="left"/>
      <w:pPr>
        <w:tabs>
          <w:tab w:val="num" w:pos="5400"/>
        </w:tabs>
        <w:ind w:left="5400" w:hanging="360"/>
      </w:pPr>
      <w:rPr>
        <w:rFonts w:ascii="Arial" w:hAnsi="Arial" w:hint="default"/>
      </w:rPr>
    </w:lvl>
    <w:lvl w:ilvl="8" w:tplc="153AAF5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8"/>
  </w:num>
  <w:num w:numId="5">
    <w:abstractNumId w:val="11"/>
  </w:num>
  <w:num w:numId="6">
    <w:abstractNumId w:val="18"/>
  </w:num>
  <w:num w:numId="7">
    <w:abstractNumId w:val="10"/>
  </w:num>
  <w:num w:numId="8">
    <w:abstractNumId w:val="22"/>
  </w:num>
  <w:num w:numId="9">
    <w:abstractNumId w:val="13"/>
  </w:num>
  <w:num w:numId="10">
    <w:abstractNumId w:val="1"/>
  </w:num>
  <w:num w:numId="11">
    <w:abstractNumId w:val="2"/>
  </w:num>
  <w:num w:numId="12">
    <w:abstractNumId w:val="12"/>
  </w:num>
  <w:num w:numId="13">
    <w:abstractNumId w:val="16"/>
  </w:num>
  <w:num w:numId="14">
    <w:abstractNumId w:val="3"/>
  </w:num>
  <w:num w:numId="15">
    <w:abstractNumId w:val="14"/>
  </w:num>
  <w:num w:numId="16">
    <w:abstractNumId w:val="8"/>
  </w:num>
  <w:num w:numId="17">
    <w:abstractNumId w:val="20"/>
  </w:num>
  <w:num w:numId="18">
    <w:abstractNumId w:val="17"/>
  </w:num>
  <w:num w:numId="19">
    <w:abstractNumId w:val="21"/>
  </w:num>
  <w:num w:numId="20">
    <w:abstractNumId w:val="15"/>
  </w:num>
  <w:num w:numId="21">
    <w:abstractNumId w:val="6"/>
  </w:num>
  <w:num w:numId="22">
    <w:abstractNumId w:val="19"/>
  </w:num>
  <w:num w:numId="23">
    <w:abstractNumId w:val="5"/>
  </w:num>
  <w:num w:numId="2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51D3E"/>
    <w:rsid w:val="000608B0"/>
    <w:rsid w:val="000736E8"/>
    <w:rsid w:val="000A6949"/>
    <w:rsid w:val="000B3A83"/>
    <w:rsid w:val="000B3BCC"/>
    <w:rsid w:val="000B4D70"/>
    <w:rsid w:val="000D7302"/>
    <w:rsid w:val="000E6257"/>
    <w:rsid w:val="000E7521"/>
    <w:rsid w:val="000F13C0"/>
    <w:rsid w:val="000F1B15"/>
    <w:rsid w:val="00114A8D"/>
    <w:rsid w:val="00116C48"/>
    <w:rsid w:val="0013001B"/>
    <w:rsid w:val="00146F81"/>
    <w:rsid w:val="00153E9C"/>
    <w:rsid w:val="001572B4"/>
    <w:rsid w:val="00160549"/>
    <w:rsid w:val="00164061"/>
    <w:rsid w:val="001849A0"/>
    <w:rsid w:val="001A265B"/>
    <w:rsid w:val="001A2C57"/>
    <w:rsid w:val="001D1CAC"/>
    <w:rsid w:val="001D3E21"/>
    <w:rsid w:val="001D47B1"/>
    <w:rsid w:val="001E5041"/>
    <w:rsid w:val="002146FB"/>
    <w:rsid w:val="002230FF"/>
    <w:rsid w:val="00253931"/>
    <w:rsid w:val="0025394E"/>
    <w:rsid w:val="0025575B"/>
    <w:rsid w:val="00271F27"/>
    <w:rsid w:val="0027378E"/>
    <w:rsid w:val="002857A5"/>
    <w:rsid w:val="00286EF5"/>
    <w:rsid w:val="002A2096"/>
    <w:rsid w:val="002A6577"/>
    <w:rsid w:val="002E30C3"/>
    <w:rsid w:val="002E5D89"/>
    <w:rsid w:val="002F45D4"/>
    <w:rsid w:val="002F62E5"/>
    <w:rsid w:val="003016A9"/>
    <w:rsid w:val="003178F9"/>
    <w:rsid w:val="00324BE8"/>
    <w:rsid w:val="003352CD"/>
    <w:rsid w:val="00337B86"/>
    <w:rsid w:val="003411E2"/>
    <w:rsid w:val="00341F04"/>
    <w:rsid w:val="0035194B"/>
    <w:rsid w:val="003519AA"/>
    <w:rsid w:val="003654DF"/>
    <w:rsid w:val="00365C2E"/>
    <w:rsid w:val="003703B1"/>
    <w:rsid w:val="00372023"/>
    <w:rsid w:val="00376D26"/>
    <w:rsid w:val="00381A32"/>
    <w:rsid w:val="00382F20"/>
    <w:rsid w:val="00386823"/>
    <w:rsid w:val="003A3B7F"/>
    <w:rsid w:val="003B1AE2"/>
    <w:rsid w:val="003B2DB1"/>
    <w:rsid w:val="003C0ECD"/>
    <w:rsid w:val="003C62E3"/>
    <w:rsid w:val="003E7E04"/>
    <w:rsid w:val="003F581B"/>
    <w:rsid w:val="00400304"/>
    <w:rsid w:val="00402FF1"/>
    <w:rsid w:val="004073EC"/>
    <w:rsid w:val="0041441B"/>
    <w:rsid w:val="004267DD"/>
    <w:rsid w:val="00431B0B"/>
    <w:rsid w:val="00450B9E"/>
    <w:rsid w:val="00462173"/>
    <w:rsid w:val="004728A8"/>
    <w:rsid w:val="0049025D"/>
    <w:rsid w:val="004A7B76"/>
    <w:rsid w:val="004A7BFD"/>
    <w:rsid w:val="004B7AAF"/>
    <w:rsid w:val="004C0575"/>
    <w:rsid w:val="004C749A"/>
    <w:rsid w:val="004C79DE"/>
    <w:rsid w:val="004D0E20"/>
    <w:rsid w:val="004D5B9E"/>
    <w:rsid w:val="004E30CF"/>
    <w:rsid w:val="004F4A33"/>
    <w:rsid w:val="00501982"/>
    <w:rsid w:val="00504F55"/>
    <w:rsid w:val="0051307D"/>
    <w:rsid w:val="00513DBB"/>
    <w:rsid w:val="00515F5E"/>
    <w:rsid w:val="005175BB"/>
    <w:rsid w:val="0055255F"/>
    <w:rsid w:val="00555483"/>
    <w:rsid w:val="00561658"/>
    <w:rsid w:val="005935CC"/>
    <w:rsid w:val="0059751E"/>
    <w:rsid w:val="005A121A"/>
    <w:rsid w:val="005A2807"/>
    <w:rsid w:val="005A33C9"/>
    <w:rsid w:val="005C2940"/>
    <w:rsid w:val="005D6C65"/>
    <w:rsid w:val="005E1C9F"/>
    <w:rsid w:val="005E6023"/>
    <w:rsid w:val="00611264"/>
    <w:rsid w:val="00615EF8"/>
    <w:rsid w:val="00627CC6"/>
    <w:rsid w:val="0063071E"/>
    <w:rsid w:val="00647062"/>
    <w:rsid w:val="0065248B"/>
    <w:rsid w:val="0065411D"/>
    <w:rsid w:val="0066089C"/>
    <w:rsid w:val="006768B4"/>
    <w:rsid w:val="00682227"/>
    <w:rsid w:val="00687D8C"/>
    <w:rsid w:val="00694008"/>
    <w:rsid w:val="006B09D9"/>
    <w:rsid w:val="006C265C"/>
    <w:rsid w:val="006D3007"/>
    <w:rsid w:val="006D763E"/>
    <w:rsid w:val="006F015F"/>
    <w:rsid w:val="006F1619"/>
    <w:rsid w:val="006F5261"/>
    <w:rsid w:val="00702602"/>
    <w:rsid w:val="00705CED"/>
    <w:rsid w:val="00717318"/>
    <w:rsid w:val="00732D11"/>
    <w:rsid w:val="00735764"/>
    <w:rsid w:val="00736696"/>
    <w:rsid w:val="00736ED2"/>
    <w:rsid w:val="00737A19"/>
    <w:rsid w:val="00765273"/>
    <w:rsid w:val="007A5BCB"/>
    <w:rsid w:val="007C68F7"/>
    <w:rsid w:val="007D1E5B"/>
    <w:rsid w:val="007E6729"/>
    <w:rsid w:val="007F0E2D"/>
    <w:rsid w:val="007F3C7F"/>
    <w:rsid w:val="007F44CE"/>
    <w:rsid w:val="00807529"/>
    <w:rsid w:val="00816738"/>
    <w:rsid w:val="00820091"/>
    <w:rsid w:val="00830F4D"/>
    <w:rsid w:val="00842D8E"/>
    <w:rsid w:val="00844E70"/>
    <w:rsid w:val="008455C5"/>
    <w:rsid w:val="0085153B"/>
    <w:rsid w:val="00862D6E"/>
    <w:rsid w:val="0087685E"/>
    <w:rsid w:val="00882063"/>
    <w:rsid w:val="008859F8"/>
    <w:rsid w:val="00890635"/>
    <w:rsid w:val="00892B54"/>
    <w:rsid w:val="008A5934"/>
    <w:rsid w:val="008A60A5"/>
    <w:rsid w:val="008D22DD"/>
    <w:rsid w:val="008E122C"/>
    <w:rsid w:val="008F31C5"/>
    <w:rsid w:val="008F5C30"/>
    <w:rsid w:val="008F6B52"/>
    <w:rsid w:val="0091004A"/>
    <w:rsid w:val="00920695"/>
    <w:rsid w:val="009222B9"/>
    <w:rsid w:val="00922749"/>
    <w:rsid w:val="00923A01"/>
    <w:rsid w:val="00932A14"/>
    <w:rsid w:val="00935F7A"/>
    <w:rsid w:val="00947AB1"/>
    <w:rsid w:val="00953FD3"/>
    <w:rsid w:val="00960D11"/>
    <w:rsid w:val="009670DC"/>
    <w:rsid w:val="00973B14"/>
    <w:rsid w:val="00977966"/>
    <w:rsid w:val="009A1B40"/>
    <w:rsid w:val="009B2FD8"/>
    <w:rsid w:val="009E72F4"/>
    <w:rsid w:val="009F3D04"/>
    <w:rsid w:val="00A018A2"/>
    <w:rsid w:val="00A34E75"/>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1396"/>
    <w:rsid w:val="00BF44C8"/>
    <w:rsid w:val="00BF5DB6"/>
    <w:rsid w:val="00C008D0"/>
    <w:rsid w:val="00C04534"/>
    <w:rsid w:val="00C11537"/>
    <w:rsid w:val="00C445A8"/>
    <w:rsid w:val="00C60D88"/>
    <w:rsid w:val="00C65A48"/>
    <w:rsid w:val="00C67D65"/>
    <w:rsid w:val="00C9354E"/>
    <w:rsid w:val="00CA1AA3"/>
    <w:rsid w:val="00CA5A9A"/>
    <w:rsid w:val="00CB4176"/>
    <w:rsid w:val="00CB7678"/>
    <w:rsid w:val="00CC016D"/>
    <w:rsid w:val="00CC348F"/>
    <w:rsid w:val="00CD0EFC"/>
    <w:rsid w:val="00CD1E75"/>
    <w:rsid w:val="00CE0331"/>
    <w:rsid w:val="00CE61AD"/>
    <w:rsid w:val="00CF5DA4"/>
    <w:rsid w:val="00D016D8"/>
    <w:rsid w:val="00D24AD7"/>
    <w:rsid w:val="00D32E57"/>
    <w:rsid w:val="00D405A0"/>
    <w:rsid w:val="00D62C1E"/>
    <w:rsid w:val="00D66D03"/>
    <w:rsid w:val="00D71F3A"/>
    <w:rsid w:val="00D938DC"/>
    <w:rsid w:val="00DA036B"/>
    <w:rsid w:val="00DA26FF"/>
    <w:rsid w:val="00DA2DF5"/>
    <w:rsid w:val="00DA5AD1"/>
    <w:rsid w:val="00DA7C24"/>
    <w:rsid w:val="00DB54F8"/>
    <w:rsid w:val="00DB7AD1"/>
    <w:rsid w:val="00DC18E0"/>
    <w:rsid w:val="00DC3426"/>
    <w:rsid w:val="00DD5A78"/>
    <w:rsid w:val="00DE2BD8"/>
    <w:rsid w:val="00DE4104"/>
    <w:rsid w:val="00DE7B5E"/>
    <w:rsid w:val="00DF4CD5"/>
    <w:rsid w:val="00DF4FFB"/>
    <w:rsid w:val="00E13FCA"/>
    <w:rsid w:val="00E23B59"/>
    <w:rsid w:val="00E36105"/>
    <w:rsid w:val="00E61484"/>
    <w:rsid w:val="00E62B34"/>
    <w:rsid w:val="00E62B60"/>
    <w:rsid w:val="00E70D2D"/>
    <w:rsid w:val="00E90D01"/>
    <w:rsid w:val="00EA4523"/>
    <w:rsid w:val="00ED32DC"/>
    <w:rsid w:val="00EE1E1C"/>
    <w:rsid w:val="00EF34B5"/>
    <w:rsid w:val="00F12675"/>
    <w:rsid w:val="00F1365C"/>
    <w:rsid w:val="00F21C6D"/>
    <w:rsid w:val="00F2365C"/>
    <w:rsid w:val="00F259E4"/>
    <w:rsid w:val="00F25BBF"/>
    <w:rsid w:val="00F343A8"/>
    <w:rsid w:val="00F406EB"/>
    <w:rsid w:val="00F40EC3"/>
    <w:rsid w:val="00F5024B"/>
    <w:rsid w:val="00F559F9"/>
    <w:rsid w:val="00F67C7E"/>
    <w:rsid w:val="00F75786"/>
    <w:rsid w:val="00F838DF"/>
    <w:rsid w:val="00F932EA"/>
    <w:rsid w:val="00FA1044"/>
    <w:rsid w:val="00FB1B6F"/>
    <w:rsid w:val="00FB47F3"/>
    <w:rsid w:val="00FD615D"/>
    <w:rsid w:val="00FD7B2B"/>
    <w:rsid w:val="00FE0D7D"/>
    <w:rsid w:val="00FF03A7"/>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D2AFB5"/>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4C259-0962-4649-969E-3F65715C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2</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4</cp:revision>
  <cp:lastPrinted>2020-02-19T20:08:00Z</cp:lastPrinted>
  <dcterms:created xsi:type="dcterms:W3CDTF">2020-06-01T19:57:00Z</dcterms:created>
  <dcterms:modified xsi:type="dcterms:W3CDTF">2020-09-09T16:58:00Z</dcterms:modified>
</cp:coreProperties>
</file>