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12BC" w14:textId="77777777" w:rsidR="009E52D5" w:rsidRPr="009E52D5" w:rsidRDefault="009E52D5" w:rsidP="009E52D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Hlk35855931"/>
      <w:bookmarkStart w:id="3" w:name="_Toc168983479"/>
      <w:bookmarkStart w:id="4" w:name="_Toc314746842"/>
      <w:r w:rsidRPr="009E52D5">
        <w:rPr>
          <w:rFonts w:cs="Arial"/>
          <w:b/>
          <w:sz w:val="28"/>
          <w:szCs w:val="22"/>
        </w:rPr>
        <w:t>P4: Level Standards</w:t>
      </w:r>
    </w:p>
    <w:p w14:paraId="68D698D3" w14:textId="77777777" w:rsidR="009E52D5" w:rsidRPr="009E52D5" w:rsidRDefault="009E52D5" w:rsidP="009E52D5">
      <w:pPr>
        <w:spacing w:line="276" w:lineRule="auto"/>
        <w:rPr>
          <w:rFonts w:cs="Arial"/>
          <w:sz w:val="22"/>
          <w:szCs w:val="22"/>
        </w:rPr>
      </w:pPr>
    </w:p>
    <w:p w14:paraId="0BB1D177" w14:textId="77777777" w:rsidR="009E52D5" w:rsidRPr="009E52D5" w:rsidRDefault="009E52D5" w:rsidP="009E52D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2D5">
        <w:rPr>
          <w:rFonts w:cs="Arial"/>
          <w:b/>
          <w:sz w:val="24"/>
          <w:szCs w:val="22"/>
        </w:rPr>
        <w:t>GENERAL ROLE</w:t>
      </w:r>
    </w:p>
    <w:p w14:paraId="3FBD6A8B" w14:textId="77777777" w:rsidR="009E52D5" w:rsidRPr="009E52D5" w:rsidRDefault="009E52D5" w:rsidP="009E52D5">
      <w:p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60AD25B2" w14:textId="77777777" w:rsidR="009E52D5" w:rsidRPr="009E52D5" w:rsidRDefault="009E52D5" w:rsidP="009E52D5">
      <w:p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Incumbents:</w:t>
      </w:r>
    </w:p>
    <w:p w14:paraId="6D8BF747" w14:textId="77777777" w:rsidR="009E52D5" w:rsidRPr="009E52D5" w:rsidRDefault="009E52D5" w:rsidP="009E52D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D9A41ED" w14:textId="77777777" w:rsidR="009E52D5" w:rsidRPr="009E52D5" w:rsidRDefault="009E52D5" w:rsidP="009E52D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11DFE091" w14:textId="77777777" w:rsidR="009E52D5" w:rsidRPr="009E52D5" w:rsidRDefault="009E52D5" w:rsidP="009E52D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4B6C862" w14:textId="77777777" w:rsidR="009E52D5" w:rsidRPr="009E52D5" w:rsidRDefault="009E52D5" w:rsidP="009E52D5">
      <w:pPr>
        <w:spacing w:line="276" w:lineRule="auto"/>
        <w:rPr>
          <w:rFonts w:cs="Arial"/>
          <w:sz w:val="22"/>
          <w:szCs w:val="22"/>
        </w:rPr>
      </w:pPr>
    </w:p>
    <w:p w14:paraId="033229CD" w14:textId="77777777" w:rsidR="009E52D5" w:rsidRPr="009E52D5" w:rsidRDefault="009E52D5" w:rsidP="009E52D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2D5">
        <w:rPr>
          <w:rFonts w:cs="Arial"/>
          <w:b/>
          <w:sz w:val="24"/>
          <w:szCs w:val="22"/>
        </w:rPr>
        <w:t>INDEPENDENCE AND DECISION-MAKING</w:t>
      </w:r>
    </w:p>
    <w:p w14:paraId="367A5AEA" w14:textId="77777777" w:rsidR="009E52D5" w:rsidRPr="009E52D5" w:rsidRDefault="009E52D5" w:rsidP="009E52D5">
      <w:pPr>
        <w:spacing w:line="276" w:lineRule="auto"/>
        <w:ind w:firstLine="720"/>
        <w:rPr>
          <w:rFonts w:cs="Arial"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Supervision Receive</w:t>
      </w:r>
      <w:r w:rsidRPr="009E52D5">
        <w:rPr>
          <w:rFonts w:cs="Arial"/>
          <w:sz w:val="22"/>
          <w:szCs w:val="22"/>
        </w:rPr>
        <w:t>d</w:t>
      </w:r>
    </w:p>
    <w:p w14:paraId="0EFE9AC1" w14:textId="77777777" w:rsidR="009E52D5" w:rsidRDefault="009E52D5" w:rsidP="009E52D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Works under direction.</w:t>
      </w:r>
    </w:p>
    <w:p w14:paraId="58839D20" w14:textId="77777777" w:rsidR="00B640FC" w:rsidRPr="009E52D5" w:rsidRDefault="00B640FC" w:rsidP="00B640F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C2FCB9C" w14:textId="77777777" w:rsidR="009E52D5" w:rsidRPr="009E52D5" w:rsidRDefault="009E52D5" w:rsidP="009E52D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Context of Decisions</w:t>
      </w:r>
    </w:p>
    <w:p w14:paraId="60A30A98" w14:textId="77777777" w:rsidR="009E52D5" w:rsidRPr="009E52D5" w:rsidRDefault="009E52D5" w:rsidP="00B640FC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69DA4AC6" w14:textId="77777777" w:rsidR="009E52D5" w:rsidRPr="009E52D5" w:rsidRDefault="009E52D5" w:rsidP="009E52D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76737ACC" w14:textId="77777777" w:rsidR="009E52D5" w:rsidRPr="009E52D5" w:rsidRDefault="009E52D5" w:rsidP="009E52D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Job Controls</w:t>
      </w:r>
    </w:p>
    <w:p w14:paraId="473AE164" w14:textId="77777777" w:rsidR="009E52D5" w:rsidRPr="009E52D5" w:rsidRDefault="009E52D5" w:rsidP="00B640FC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8E587C7" w14:textId="77777777" w:rsidR="009E52D5" w:rsidRPr="009E52D5" w:rsidRDefault="009E52D5" w:rsidP="009E52D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Free to plan and carry out all phases of work assignments.</w:t>
      </w:r>
    </w:p>
    <w:p w14:paraId="5896BDF3" w14:textId="77777777" w:rsidR="009E52D5" w:rsidRDefault="009E52D5" w:rsidP="009E52D5">
      <w:pPr>
        <w:spacing w:line="276" w:lineRule="auto"/>
        <w:ind w:left="1800"/>
        <w:rPr>
          <w:rFonts w:cs="Arial"/>
          <w:sz w:val="22"/>
          <w:szCs w:val="22"/>
        </w:rPr>
      </w:pPr>
    </w:p>
    <w:p w14:paraId="2A01F942" w14:textId="77777777" w:rsidR="00B640FC" w:rsidRPr="009E52D5" w:rsidRDefault="00B640FC" w:rsidP="009E52D5">
      <w:pPr>
        <w:spacing w:line="276" w:lineRule="auto"/>
        <w:ind w:left="1800"/>
        <w:rPr>
          <w:rFonts w:cs="Arial"/>
          <w:sz w:val="22"/>
          <w:szCs w:val="22"/>
        </w:rPr>
      </w:pPr>
    </w:p>
    <w:p w14:paraId="28C4149F" w14:textId="77777777" w:rsidR="009E52D5" w:rsidRPr="009E52D5" w:rsidRDefault="009E52D5" w:rsidP="009E52D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2D5">
        <w:rPr>
          <w:rFonts w:cs="Arial"/>
          <w:b/>
          <w:sz w:val="24"/>
          <w:szCs w:val="22"/>
        </w:rPr>
        <w:t>COMPLEXITY AND PROBLEM SOLVING</w:t>
      </w:r>
    </w:p>
    <w:p w14:paraId="0557E1B8" w14:textId="77777777" w:rsidR="009E52D5" w:rsidRPr="009E52D5" w:rsidRDefault="009E52D5" w:rsidP="009E52D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Range of issues</w:t>
      </w:r>
    </w:p>
    <w:p w14:paraId="177B0E09" w14:textId="77777777" w:rsidR="009E52D5" w:rsidRPr="009E52D5" w:rsidRDefault="009E52D5" w:rsidP="009E52D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6D63FF7" w14:textId="77777777" w:rsidR="009E52D5" w:rsidRPr="009E52D5" w:rsidRDefault="009E52D5" w:rsidP="009E52D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Course of Resolution</w:t>
      </w:r>
    </w:p>
    <w:p w14:paraId="4460D89F" w14:textId="77777777" w:rsidR="009E52D5" w:rsidRPr="009E52D5" w:rsidRDefault="009E52D5" w:rsidP="009E52D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2632932" w14:textId="77777777" w:rsidR="009E52D5" w:rsidRPr="009E52D5" w:rsidRDefault="009E52D5" w:rsidP="009E52D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Measure of Creativity</w:t>
      </w:r>
    </w:p>
    <w:p w14:paraId="41305069" w14:textId="77777777" w:rsidR="009E52D5" w:rsidRPr="00B640FC" w:rsidRDefault="009E52D5" w:rsidP="009E52D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75899F89" w14:textId="77777777" w:rsidR="009E52D5" w:rsidRPr="009E52D5" w:rsidRDefault="009E52D5" w:rsidP="009E52D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2D5">
        <w:rPr>
          <w:rFonts w:cs="Arial"/>
          <w:b/>
          <w:sz w:val="24"/>
          <w:szCs w:val="22"/>
        </w:rPr>
        <w:t>COMMUNICATION EXPECTATIONS</w:t>
      </w:r>
    </w:p>
    <w:p w14:paraId="3BBA5157" w14:textId="77777777" w:rsidR="009E52D5" w:rsidRPr="009E52D5" w:rsidRDefault="009E52D5" w:rsidP="009E52D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E52D5">
        <w:rPr>
          <w:rFonts w:cs="Arial"/>
          <w:i/>
          <w:sz w:val="22"/>
          <w:szCs w:val="22"/>
        </w:rPr>
        <w:sym w:font="Wingdings" w:char="F0E0"/>
      </w:r>
      <w:r w:rsidRPr="009E52D5">
        <w:rPr>
          <w:rFonts w:cs="Arial"/>
          <w:i/>
          <w:sz w:val="22"/>
          <w:szCs w:val="22"/>
        </w:rPr>
        <w:t xml:space="preserve"> Manner of Delivery and Content</w:t>
      </w:r>
    </w:p>
    <w:p w14:paraId="75CF5922" w14:textId="77777777" w:rsidR="009E52D5" w:rsidRPr="009E52D5" w:rsidRDefault="009E52D5" w:rsidP="009E52D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Regularly provides information on finished materials to others.</w:t>
      </w:r>
    </w:p>
    <w:p w14:paraId="2E9B6816" w14:textId="77777777" w:rsidR="009E52D5" w:rsidRPr="009E52D5" w:rsidRDefault="009E52D5" w:rsidP="009E52D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1AF4DBDA" w14:textId="77777777" w:rsidR="009E52D5" w:rsidRPr="009E52D5" w:rsidRDefault="009E52D5" w:rsidP="009E52D5">
      <w:pPr>
        <w:spacing w:line="276" w:lineRule="auto"/>
        <w:rPr>
          <w:rFonts w:cs="Arial"/>
          <w:sz w:val="22"/>
          <w:szCs w:val="22"/>
        </w:rPr>
      </w:pPr>
    </w:p>
    <w:p w14:paraId="3EA2F517" w14:textId="77777777" w:rsidR="009E52D5" w:rsidRPr="009E52D5" w:rsidRDefault="009E52D5" w:rsidP="009E52D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2D5">
        <w:rPr>
          <w:rFonts w:cs="Arial"/>
          <w:b/>
          <w:sz w:val="24"/>
          <w:szCs w:val="22"/>
        </w:rPr>
        <w:t>SCOPE AND MEASURABLE EFFECT</w:t>
      </w:r>
    </w:p>
    <w:p w14:paraId="0CA1445B" w14:textId="77777777" w:rsidR="009E52D5" w:rsidRPr="009E52D5" w:rsidRDefault="009E52D5" w:rsidP="009E52D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1C81819" w14:textId="77777777" w:rsidR="009E52D5" w:rsidRPr="009E52D5" w:rsidRDefault="009E52D5" w:rsidP="009E52D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Actions typically affect an individual, item, event, or incident, etc.</w:t>
      </w:r>
    </w:p>
    <w:p w14:paraId="14514409" w14:textId="77777777" w:rsidR="009E52D5" w:rsidRPr="009E52D5" w:rsidRDefault="009E52D5" w:rsidP="009E52D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0CABD5A7" w14:textId="77777777" w:rsidR="009E52D5" w:rsidRPr="009E52D5" w:rsidRDefault="009C6E8F" w:rsidP="009E52D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Incumbents are typically </w:t>
      </w:r>
      <w:r w:rsidR="009E52D5" w:rsidRPr="009E52D5">
        <w:rPr>
          <w:rFonts w:cs="Arial"/>
          <w:sz w:val="22"/>
          <w:szCs w:val="22"/>
        </w:rPr>
        <w:t>designated as a lead or frequently assigned project leadership roles within a specific administrative/programmatic function or specialty area.</w:t>
      </w:r>
    </w:p>
    <w:p w14:paraId="37302CFA" w14:textId="40BC986F" w:rsidR="00AF4208" w:rsidRDefault="009E52D5" w:rsidP="00B640FC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9E52D5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bookmarkEnd w:id="1"/>
      <w:bookmarkEnd w:id="2"/>
    </w:p>
    <w:p w14:paraId="0A3224DB" w14:textId="56442716" w:rsidR="0012500F" w:rsidRPr="00B640FC" w:rsidRDefault="00AF4208" w:rsidP="00AF4208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E3A4D55" w14:textId="77777777" w:rsidR="0012500F" w:rsidRPr="008F1E61" w:rsidRDefault="0012500F" w:rsidP="0012500F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DB59FE7" w14:textId="77777777" w:rsidR="0012500F" w:rsidRDefault="0012500F" w:rsidP="0012500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BC43B95" w14:textId="77777777" w:rsidR="00504F55" w:rsidRPr="0012500F" w:rsidRDefault="00504F55" w:rsidP="0012500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GENERAL SUMMARY</w:t>
      </w:r>
    </w:p>
    <w:p w14:paraId="222E94BA" w14:textId="77777777" w:rsidR="00504F55" w:rsidRPr="00D66D03" w:rsidRDefault="008C0FD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the most advance</w:t>
      </w:r>
      <w:r w:rsidR="0082026E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 resource in a specific area of admissions focus, regularly serving as a subject leader to colleagues, leadership</w:t>
      </w:r>
      <w:r w:rsidR="0082026E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and external partners. Recruits prospective students through promoting the University by developing engagement activities and p</w:t>
      </w:r>
      <w:r w:rsidRPr="00134F8F">
        <w:rPr>
          <w:rFonts w:asciiTheme="majorHAnsi" w:hAnsiTheme="majorHAnsi" w:cstheme="majorHAnsi"/>
          <w:sz w:val="22"/>
          <w:szCs w:val="22"/>
        </w:rPr>
        <w:t>rovid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information about academic programs</w:t>
      </w:r>
      <w:r>
        <w:rPr>
          <w:rFonts w:asciiTheme="majorHAnsi" w:hAnsiTheme="majorHAnsi" w:cstheme="majorHAnsi"/>
          <w:sz w:val="22"/>
          <w:szCs w:val="22"/>
        </w:rPr>
        <w:t>, University services, campus life</w:t>
      </w:r>
      <w:r w:rsidR="0082026E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Pr="00134F8F">
        <w:rPr>
          <w:rFonts w:asciiTheme="majorHAnsi" w:hAnsiTheme="majorHAnsi" w:cstheme="majorHAnsi"/>
          <w:sz w:val="22"/>
          <w:szCs w:val="22"/>
        </w:rPr>
        <w:t>coordinat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and facilitat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campus events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134F8F">
        <w:rPr>
          <w:rFonts w:asciiTheme="majorHAnsi" w:hAnsiTheme="majorHAnsi" w:cstheme="majorHAnsi"/>
          <w:sz w:val="22"/>
          <w:szCs w:val="22"/>
        </w:rPr>
        <w:t xml:space="preserve"> 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</w:t>
      </w:r>
      <w:r w:rsidR="00E31B1E">
        <w:rPr>
          <w:rFonts w:asciiTheme="majorHAnsi" w:hAnsiTheme="majorHAnsi" w:cstheme="majorHAnsi"/>
          <w:sz w:val="22"/>
          <w:szCs w:val="22"/>
        </w:rPr>
        <w:t>R</w:t>
      </w:r>
      <w:r w:rsidR="00134F8F" w:rsidRPr="00134F8F">
        <w:rPr>
          <w:rFonts w:asciiTheme="majorHAnsi" w:hAnsiTheme="majorHAnsi" w:cstheme="majorHAnsi"/>
          <w:sz w:val="22"/>
          <w:szCs w:val="22"/>
        </w:rPr>
        <w:t>eview</w:t>
      </w:r>
      <w:r w:rsidR="00E31B1E">
        <w:rPr>
          <w:rFonts w:asciiTheme="majorHAnsi" w:hAnsiTheme="majorHAnsi" w:cstheme="majorHAnsi"/>
          <w:sz w:val="22"/>
          <w:szCs w:val="22"/>
        </w:rPr>
        <w:t>s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applicant credentials for admission to University.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0C75FD" w14:textId="77777777" w:rsidR="00504F55" w:rsidRPr="0012500F" w:rsidRDefault="00504F55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R</w:t>
      </w:r>
      <w:r w:rsidR="000B08B2">
        <w:rPr>
          <w:rFonts w:asciiTheme="majorHAnsi" w:hAnsiTheme="majorHAnsi" w:cstheme="majorHAnsi"/>
          <w:b/>
          <w:color w:val="002060"/>
        </w:rPr>
        <w:t>EPORTING RELATIONSHIPS AND TEAM</w:t>
      </w:r>
      <w:r w:rsidRPr="0012500F">
        <w:rPr>
          <w:rFonts w:asciiTheme="majorHAnsi" w:hAnsiTheme="majorHAnsi" w:cstheme="majorHAnsi"/>
          <w:b/>
          <w:color w:val="002060"/>
        </w:rPr>
        <w:t>WORK</w:t>
      </w:r>
    </w:p>
    <w:p w14:paraId="2917639F" w14:textId="77777777" w:rsidR="00504F55" w:rsidRPr="00134F8F" w:rsidRDefault="00134F8F" w:rsidP="00134F8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4F2B30">
        <w:rPr>
          <w:rFonts w:asciiTheme="majorHAnsi" w:hAnsiTheme="majorHAnsi" w:cstheme="majorHAnsi"/>
          <w:sz w:val="22"/>
          <w:szCs w:val="22"/>
        </w:rPr>
        <w:t>the direction</w:t>
      </w:r>
      <w:r w:rsidRPr="00134F8F">
        <w:rPr>
          <w:rFonts w:asciiTheme="majorHAnsi" w:hAnsiTheme="majorHAnsi" w:cstheme="majorHAnsi"/>
          <w:sz w:val="22"/>
          <w:szCs w:val="22"/>
        </w:rPr>
        <w:t xml:space="preserve"> of a supervisor or manager.</w:t>
      </w:r>
    </w:p>
    <w:p w14:paraId="01559638" w14:textId="77777777" w:rsidR="00504F55" w:rsidRPr="0012500F" w:rsidRDefault="00504F55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ESSENTIAL DUTIES</w:t>
      </w:r>
      <w:r w:rsidR="000B08B2">
        <w:rPr>
          <w:rFonts w:asciiTheme="majorHAnsi" w:hAnsiTheme="majorHAnsi" w:cstheme="majorHAnsi"/>
          <w:b/>
          <w:color w:val="002060"/>
        </w:rPr>
        <w:t xml:space="preserve"> AND</w:t>
      </w:r>
      <w:r w:rsidRPr="0012500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B70927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F210E8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8AF10C8" w14:textId="77777777" w:rsidR="00134F8F" w:rsidRPr="00134F8F" w:rsidRDefault="001F380D" w:rsidP="00134F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guidance </w:t>
      </w:r>
      <w:r w:rsidR="00217D48">
        <w:rPr>
          <w:rFonts w:asciiTheme="majorHAnsi" w:hAnsiTheme="majorHAnsi" w:cstheme="majorHAnsi"/>
          <w:sz w:val="22"/>
          <w:szCs w:val="22"/>
        </w:rPr>
        <w:t>to other admission officers on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and participates in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promoting</w:t>
      </w:r>
      <w:r>
        <w:rPr>
          <w:rFonts w:asciiTheme="majorHAnsi" w:hAnsiTheme="majorHAnsi" w:cstheme="majorHAnsi"/>
          <w:sz w:val="22"/>
          <w:szCs w:val="22"/>
        </w:rPr>
        <w:t>,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enhancing</w:t>
      </w:r>
      <w:r>
        <w:rPr>
          <w:rFonts w:asciiTheme="majorHAnsi" w:hAnsiTheme="majorHAnsi" w:cstheme="majorHAnsi"/>
          <w:sz w:val="22"/>
          <w:szCs w:val="22"/>
        </w:rPr>
        <w:t>, and identifying the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University’s enrollment target.</w:t>
      </w:r>
    </w:p>
    <w:p w14:paraId="2F23A724" w14:textId="77777777" w:rsidR="00134F8F" w:rsidRPr="00134F8F" w:rsidRDefault="00134F8F" w:rsidP="009B4C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 xml:space="preserve">Designs and develops </w:t>
      </w:r>
      <w:r w:rsidR="008C0FD3">
        <w:rPr>
          <w:rFonts w:asciiTheme="majorHAnsi" w:hAnsiTheme="majorHAnsi" w:cstheme="majorHAnsi"/>
          <w:sz w:val="22"/>
          <w:szCs w:val="22"/>
        </w:rPr>
        <w:t>area</w:t>
      </w:r>
      <w:r w:rsidR="0082026E">
        <w:rPr>
          <w:rFonts w:asciiTheme="majorHAnsi" w:hAnsiTheme="majorHAnsi" w:cstheme="majorHAnsi"/>
          <w:sz w:val="22"/>
          <w:szCs w:val="22"/>
        </w:rPr>
        <w:t>-</w:t>
      </w:r>
      <w:r w:rsidR="008C0FD3">
        <w:rPr>
          <w:rFonts w:asciiTheme="majorHAnsi" w:hAnsiTheme="majorHAnsi" w:cstheme="majorHAnsi"/>
          <w:sz w:val="22"/>
          <w:szCs w:val="22"/>
        </w:rPr>
        <w:t>focused</w:t>
      </w:r>
      <w:r w:rsidR="008C0FD3" w:rsidRPr="00134F8F">
        <w:rPr>
          <w:rFonts w:asciiTheme="majorHAnsi" w:hAnsiTheme="majorHAnsi" w:cstheme="majorHAnsi"/>
          <w:sz w:val="22"/>
          <w:szCs w:val="22"/>
        </w:rPr>
        <w:t xml:space="preserve"> </w:t>
      </w:r>
      <w:r w:rsidRPr="00134F8F">
        <w:rPr>
          <w:rFonts w:asciiTheme="majorHAnsi" w:hAnsiTheme="majorHAnsi" w:cstheme="majorHAnsi"/>
          <w:sz w:val="22"/>
          <w:szCs w:val="22"/>
        </w:rPr>
        <w:t>marketing and recruiting strategies and special programs to meet enrollment goals, utilizing current market and demographic data and research techniques.</w:t>
      </w:r>
    </w:p>
    <w:p w14:paraId="05CFEBCB" w14:textId="77777777" w:rsidR="00134F8F" w:rsidRPr="00134F8F" w:rsidRDefault="0023327F" w:rsidP="00134F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with the marketing team to develop strategies to include events, marketing materials, multi-media resources, and</w:t>
      </w:r>
      <w:r w:rsidRPr="0023327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distribution timing for the assigned target audience.  </w:t>
      </w:r>
    </w:p>
    <w:p w14:paraId="14958AD0" w14:textId="77777777" w:rsidR="008F5C30" w:rsidRDefault="00134F8F" w:rsidP="007C7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Conducts informational interviews, meetings, or programs designed to promote admission or higher education.</w:t>
      </w:r>
    </w:p>
    <w:p w14:paraId="47FB0CA7" w14:textId="77777777" w:rsidR="00217D48" w:rsidRDefault="00217D48" w:rsidP="007C7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E0ACD">
        <w:rPr>
          <w:rFonts w:asciiTheme="majorHAnsi" w:hAnsiTheme="majorHAnsi" w:cstheme="majorHAnsi"/>
          <w:sz w:val="22"/>
          <w:szCs w:val="22"/>
        </w:rPr>
        <w:t>Prepares studies, reports, and recommendations and oversees the revision of informational and promotional materials and forms.</w:t>
      </w:r>
    </w:p>
    <w:p w14:paraId="05213A43" w14:textId="77777777" w:rsidR="0023327F" w:rsidRPr="00134F8F" w:rsidRDefault="0023327F" w:rsidP="0023327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Advises University personnel and public constituencies regarding admission and/or transfer to the University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6C4DCC7" w14:textId="77777777" w:rsidR="00667B3F" w:rsidRPr="00134F8F" w:rsidRDefault="00667B3F" w:rsidP="00667B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with academic programs to obtain a sufficient understanding of programmatic requirements and restrictions. Ensures other admissions officers share that understanding.  </w:t>
      </w:r>
    </w:p>
    <w:p w14:paraId="2956A03A" w14:textId="77777777" w:rsidR="00667B3F" w:rsidRDefault="0023327F" w:rsidP="0023327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Reviews and enforces academic program requirements and enrollment restrictions for all University schools and colleges, special programs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34F8F">
        <w:rPr>
          <w:rFonts w:asciiTheme="majorHAnsi" w:hAnsiTheme="majorHAnsi" w:cstheme="majorHAnsi"/>
          <w:sz w:val="22"/>
          <w:szCs w:val="22"/>
        </w:rPr>
        <w:t xml:space="preserve"> and five regional campuses.</w:t>
      </w:r>
      <w:r w:rsidR="00667B3F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7B4D940E" w14:textId="77777777" w:rsidR="0023327F" w:rsidRPr="00134F8F" w:rsidRDefault="0023327F" w:rsidP="0023327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lastRenderedPageBreak/>
        <w:t>Counsels prospective applicants</w:t>
      </w:r>
      <w:r w:rsidR="004A3FC7">
        <w:rPr>
          <w:rFonts w:asciiTheme="majorHAnsi" w:hAnsiTheme="majorHAnsi" w:cstheme="majorHAnsi"/>
          <w:sz w:val="22"/>
          <w:szCs w:val="22"/>
        </w:rPr>
        <w:t>, parents, and counselors</w:t>
      </w:r>
      <w:r w:rsidRPr="00134F8F">
        <w:rPr>
          <w:rFonts w:asciiTheme="majorHAnsi" w:hAnsiTheme="majorHAnsi" w:cstheme="majorHAnsi"/>
          <w:sz w:val="22"/>
          <w:szCs w:val="22"/>
        </w:rPr>
        <w:t xml:space="preserve"> regarding admissions requirements, academic and athletic eligibility, program options, residency requirements, course </w:t>
      </w:r>
      <w:r w:rsidR="009C6E8F">
        <w:rPr>
          <w:rFonts w:asciiTheme="majorHAnsi" w:hAnsiTheme="majorHAnsi" w:cstheme="majorHAnsi"/>
          <w:sz w:val="22"/>
          <w:szCs w:val="22"/>
        </w:rPr>
        <w:t xml:space="preserve">and credit </w:t>
      </w:r>
      <w:r w:rsidRPr="00134F8F">
        <w:rPr>
          <w:rFonts w:asciiTheme="majorHAnsi" w:hAnsiTheme="majorHAnsi" w:cstheme="majorHAnsi"/>
          <w:sz w:val="22"/>
          <w:szCs w:val="22"/>
        </w:rPr>
        <w:t>equivalencies, and alternative educational choices, where appropriate.</w:t>
      </w:r>
    </w:p>
    <w:p w14:paraId="6A35C5C2" w14:textId="77777777" w:rsidR="009C6E8F" w:rsidRPr="00134F8F" w:rsidRDefault="009C6E8F" w:rsidP="009C6E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Leads staff, including student workers and support staff, as assigned</w:t>
      </w:r>
    </w:p>
    <w:p w14:paraId="2BF09A3D" w14:textId="77777777" w:rsidR="00504F55" w:rsidRPr="0023327F" w:rsidRDefault="00504F55" w:rsidP="00217D4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17D48">
        <w:rPr>
          <w:rFonts w:asciiTheme="majorHAnsi" w:hAnsiTheme="majorHAnsi" w:cstheme="majorHAnsi"/>
          <w:sz w:val="22"/>
          <w:szCs w:val="22"/>
        </w:rPr>
        <w:t>Perform</w:t>
      </w:r>
      <w:r w:rsidR="00B025E6" w:rsidRPr="00217D48">
        <w:rPr>
          <w:rFonts w:asciiTheme="majorHAnsi" w:hAnsiTheme="majorHAnsi" w:cstheme="majorHAnsi"/>
          <w:sz w:val="22"/>
          <w:szCs w:val="22"/>
        </w:rPr>
        <w:t>s</w:t>
      </w:r>
      <w:r w:rsidRPr="00217D48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217D48">
        <w:rPr>
          <w:rFonts w:asciiTheme="majorHAnsi" w:hAnsiTheme="majorHAnsi" w:cstheme="majorHAnsi"/>
          <w:sz w:val="22"/>
          <w:szCs w:val="22"/>
        </w:rPr>
        <w:t>.</w:t>
      </w:r>
    </w:p>
    <w:p w14:paraId="4859EC2D" w14:textId="77777777" w:rsidR="00504F55" w:rsidRPr="0012500F" w:rsidRDefault="00D66D03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12500F">
        <w:rPr>
          <w:rFonts w:asciiTheme="majorHAnsi" w:hAnsiTheme="majorHAnsi" w:cstheme="majorHAnsi"/>
          <w:b/>
          <w:color w:val="002060"/>
        </w:rPr>
        <w:t>QUALIFICATIONS</w:t>
      </w:r>
    </w:p>
    <w:p w14:paraId="3CC66845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9AE474" w14:textId="77777777" w:rsidR="00501982" w:rsidRDefault="000C634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</w:t>
      </w:r>
      <w:r w:rsidR="00134F8F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3AF143" w14:textId="77777777" w:rsidR="0012500F" w:rsidRDefault="0012500F" w:rsidP="0012500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F4656E2" w14:textId="77777777" w:rsidR="00504F55" w:rsidRPr="0012500F" w:rsidRDefault="00504F55" w:rsidP="0012500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12500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87FD0C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A79305D" w14:textId="77777777" w:rsidR="00134F8F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University’s admissions criteria and practices</w:t>
      </w:r>
      <w:r w:rsidR="009045B4">
        <w:rPr>
          <w:rFonts w:asciiTheme="majorHAnsi" w:hAnsiTheme="majorHAnsi" w:cstheme="majorHAnsi"/>
          <w:sz w:val="22"/>
          <w:szCs w:val="22"/>
        </w:rPr>
        <w:t>, considerable knowledge of</w:t>
      </w:r>
    </w:p>
    <w:p w14:paraId="16416A55" w14:textId="77777777" w:rsidR="00504F55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Available academic programs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 w:rsidR="009C6E8F">
        <w:rPr>
          <w:rFonts w:asciiTheme="majorHAnsi" w:hAnsiTheme="majorHAnsi" w:cstheme="majorHAnsi"/>
          <w:sz w:val="22"/>
          <w:szCs w:val="22"/>
        </w:rPr>
        <w:t>and requirements for entry</w:t>
      </w:r>
    </w:p>
    <w:p w14:paraId="6698ECCF" w14:textId="77777777" w:rsidR="00134F8F" w:rsidRDefault="00134F8F" w:rsidP="00134F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134F8F">
        <w:rPr>
          <w:rFonts w:asciiTheme="majorHAnsi" w:hAnsiTheme="majorHAnsi" w:cstheme="majorHAnsi"/>
          <w:sz w:val="22"/>
          <w:szCs w:val="22"/>
        </w:rPr>
        <w:t>he principles and practices of evaluating academic credentials based on different grading systems</w:t>
      </w:r>
      <w:r w:rsidR="009045B4">
        <w:rPr>
          <w:rFonts w:asciiTheme="majorHAnsi" w:hAnsiTheme="majorHAnsi" w:cstheme="majorHAnsi"/>
          <w:sz w:val="22"/>
          <w:szCs w:val="22"/>
        </w:rPr>
        <w:t xml:space="preserve">, considerable knowledge of </w:t>
      </w:r>
    </w:p>
    <w:p w14:paraId="13C1A84E" w14:textId="77777777" w:rsidR="00134F8F" w:rsidRPr="00D66D03" w:rsidRDefault="00134F8F" w:rsidP="00134F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regulations for financial aid</w:t>
      </w:r>
    </w:p>
    <w:p w14:paraId="0762696B" w14:textId="77777777" w:rsidR="00737A19" w:rsidRDefault="005B453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572E05F" w14:textId="77777777" w:rsidR="009C6E8F" w:rsidRPr="009C6E8F" w:rsidRDefault="009C6E8F" w:rsidP="009C6E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Awareness and understanding of cultural differences and socioeconomic strata</w:t>
      </w:r>
    </w:p>
    <w:p w14:paraId="031686B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239D02D" w14:textId="77777777" w:rsidR="009045B4" w:rsidRDefault="009045B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Implementing strategic recruitment programs</w:t>
      </w:r>
      <w:r w:rsidRPr="00D66D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F417B4" w14:textId="77777777" w:rsidR="00D66D03" w:rsidRPr="00D66D03" w:rsidRDefault="004A3FC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Collaborating, p</w:t>
      </w:r>
      <w:r w:rsidR="00D66D03" w:rsidRPr="00D66D03">
        <w:rPr>
          <w:rFonts w:asciiTheme="majorHAnsi" w:hAnsiTheme="majorHAnsi" w:cstheme="majorHAnsi"/>
          <w:sz w:val="22"/>
          <w:szCs w:val="22"/>
        </w:rPr>
        <w:t>lanning and organization</w:t>
      </w:r>
      <w:r>
        <w:rPr>
          <w:rFonts w:asciiTheme="majorHAnsi" w:hAnsiTheme="majorHAnsi" w:cstheme="majorHAnsi"/>
          <w:sz w:val="22"/>
          <w:szCs w:val="22"/>
        </w:rPr>
        <w:t xml:space="preserve"> work within and across teams</w:t>
      </w:r>
    </w:p>
    <w:p w14:paraId="053E3E9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3FF302E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</w:t>
      </w:r>
      <w:r w:rsidR="00EA37B5">
        <w:rPr>
          <w:rFonts w:asciiTheme="majorHAnsi" w:hAnsiTheme="majorHAnsi" w:cstheme="majorHAnsi"/>
          <w:sz w:val="22"/>
          <w:szCs w:val="22"/>
        </w:rPr>
        <w:t xml:space="preserve"> within across teams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C3945C" w14:textId="77777777" w:rsidR="009045B4" w:rsidRDefault="00504F55" w:rsidP="009045B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</w:t>
      </w:r>
      <w:r w:rsidR="009C6E8F">
        <w:rPr>
          <w:rFonts w:asciiTheme="majorHAnsi" w:hAnsiTheme="majorHAnsi" w:cstheme="majorHAnsi"/>
          <w:sz w:val="22"/>
          <w:szCs w:val="22"/>
        </w:rPr>
        <w:t xml:space="preserve"> and reasoning skills</w:t>
      </w:r>
      <w:r w:rsidRPr="00D66D03">
        <w:rPr>
          <w:rFonts w:asciiTheme="majorHAnsi" w:hAnsiTheme="majorHAnsi" w:cstheme="majorHAnsi"/>
          <w:sz w:val="22"/>
          <w:szCs w:val="22"/>
        </w:rPr>
        <w:t xml:space="preserve">, problem solving and analysis </w:t>
      </w:r>
    </w:p>
    <w:p w14:paraId="321F86F5" w14:textId="77777777" w:rsidR="00504F55" w:rsidRPr="00527F30" w:rsidRDefault="009045B4" w:rsidP="00527F3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D66D03">
        <w:rPr>
          <w:rFonts w:asciiTheme="majorHAnsi" w:hAnsiTheme="majorHAnsi" w:cstheme="majorHAnsi"/>
          <w:sz w:val="22"/>
          <w:szCs w:val="22"/>
        </w:rPr>
        <w:t>nalyz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available information, draw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conclusions and understandings, and present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such conclusions effectively to senior management</w:t>
      </w:r>
    </w:p>
    <w:p w14:paraId="7E89304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00F0F3A" w14:textId="77777777" w:rsidR="00504F55" w:rsidRPr="00D66D03" w:rsidRDefault="009C6E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collaboratively with internal partners to develop standards and policies for admissions</w:t>
      </w:r>
      <w:r w:rsidDel="009045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C81DA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14:paraId="74276E8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7C92F54" w14:textId="77777777" w:rsidR="00DB7AD1" w:rsidRPr="00D66D03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</w:t>
      </w:r>
      <w:r w:rsidR="009C6E8F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internal campus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297929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E1A1D52" w14:textId="77777777" w:rsidR="009C6E8F" w:rsidRDefault="009C6E8F" w:rsidP="009C6E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 independently to analyze available information, develop conclusions, and present recommendations to manager</w:t>
      </w:r>
    </w:p>
    <w:p w14:paraId="1AE39D58" w14:textId="77777777" w:rsidR="009C6E8F" w:rsidRPr="009C6E8F" w:rsidRDefault="009C6E8F" w:rsidP="009C6E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past student academic performance and understanding how it will fit into studies at the university</w:t>
      </w:r>
    </w:p>
    <w:p w14:paraId="2918088B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3"/>
    <w:bookmarkEnd w:id="4"/>
    <w:p w14:paraId="1A0C9297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61EDE" w14:textId="77777777" w:rsidR="00E6212E" w:rsidRDefault="00E6212E">
      <w:r>
        <w:separator/>
      </w:r>
    </w:p>
    <w:p w14:paraId="0A7AF176" w14:textId="77777777" w:rsidR="00E6212E" w:rsidRDefault="00E6212E"/>
  </w:endnote>
  <w:endnote w:type="continuationSeparator" w:id="0">
    <w:p w14:paraId="43214BCA" w14:textId="77777777" w:rsidR="00E6212E" w:rsidRDefault="00E6212E">
      <w:r>
        <w:continuationSeparator/>
      </w:r>
    </w:p>
    <w:p w14:paraId="6F656689" w14:textId="77777777" w:rsidR="00E6212E" w:rsidRDefault="00E62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62C3" w14:textId="77777777" w:rsidR="00264D4E" w:rsidRDefault="00264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64190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3E167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8EFC" w14:textId="77777777" w:rsidR="00BE6227" w:rsidRDefault="00AF4208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07961" w14:textId="77777777" w:rsidR="00E6212E" w:rsidRDefault="00E6212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9D9B137" w14:textId="77777777" w:rsidR="00E6212E" w:rsidRDefault="00E6212E">
      <w:r>
        <w:continuationSeparator/>
      </w:r>
    </w:p>
    <w:p w14:paraId="2F707455" w14:textId="77777777" w:rsidR="00E6212E" w:rsidRDefault="00E62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3B6D" w14:textId="77777777" w:rsidR="00264D4E" w:rsidRDefault="00264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8691" w14:textId="77777777" w:rsidR="0082026E" w:rsidRPr="0070075D" w:rsidRDefault="0082026E" w:rsidP="0082026E">
    <w:pPr>
      <w:pStyle w:val="Header"/>
      <w:spacing w:after="120"/>
      <w:jc w:val="center"/>
      <w:rPr>
        <w:b/>
        <w:sz w:val="28"/>
        <w:szCs w:val="28"/>
        <w:u w:val="single"/>
      </w:rPr>
    </w:pPr>
    <w:r w:rsidRPr="0070075D">
      <w:rPr>
        <w:b/>
        <w:sz w:val="28"/>
        <w:szCs w:val="28"/>
        <w:u w:val="single"/>
      </w:rPr>
      <w:t xml:space="preserve">Job Template: </w:t>
    </w:r>
    <w:r w:rsidRPr="0070075D">
      <w:rPr>
        <w:b/>
        <w:bCs/>
        <w:sz w:val="28"/>
        <w:szCs w:val="28"/>
        <w:u w:val="single"/>
      </w:rPr>
      <w:t xml:space="preserve">Admissions Officer </w:t>
    </w:r>
    <w:r>
      <w:rPr>
        <w:b/>
        <w:bCs/>
        <w:sz w:val="28"/>
        <w:szCs w:val="28"/>
        <w:u w:val="single"/>
      </w:rPr>
      <w:t>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82026E" w:rsidRPr="00264D4E" w14:paraId="5AC75EAA" w14:textId="77777777" w:rsidTr="00264D4E">
      <w:tc>
        <w:tcPr>
          <w:tcW w:w="2695" w:type="dxa"/>
          <w:vAlign w:val="center"/>
          <w:hideMark/>
        </w:tcPr>
        <w:p w14:paraId="77D94117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64D4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64A2F615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64D4E">
            <w:rPr>
              <w:rFonts w:asciiTheme="majorHAnsi" w:hAnsiTheme="majorHAnsi" w:cstheme="majorHAnsi"/>
            </w:rPr>
            <w:t>Student Programs/Services</w:t>
          </w:r>
        </w:p>
      </w:tc>
    </w:tr>
    <w:tr w:rsidR="0082026E" w:rsidRPr="00264D4E" w14:paraId="3BC4D230" w14:textId="77777777" w:rsidTr="00264D4E">
      <w:tc>
        <w:tcPr>
          <w:tcW w:w="2695" w:type="dxa"/>
          <w:vAlign w:val="center"/>
          <w:hideMark/>
        </w:tcPr>
        <w:p w14:paraId="2D879433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64D4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54D2658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64D4E">
            <w:rPr>
              <w:rFonts w:asciiTheme="majorHAnsi" w:hAnsiTheme="majorHAnsi" w:cstheme="majorHAnsi"/>
            </w:rPr>
            <w:t>Admissions and Registration</w:t>
          </w:r>
        </w:p>
      </w:tc>
    </w:tr>
    <w:tr w:rsidR="0082026E" w:rsidRPr="00264D4E" w14:paraId="65E0AB6F" w14:textId="77777777" w:rsidTr="00264D4E">
      <w:tc>
        <w:tcPr>
          <w:tcW w:w="2695" w:type="dxa"/>
          <w:vAlign w:val="center"/>
          <w:hideMark/>
        </w:tcPr>
        <w:p w14:paraId="08C05B93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64D4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685CB9A" w14:textId="77777777" w:rsidR="0082026E" w:rsidRPr="00264D4E" w:rsidRDefault="0082026E" w:rsidP="00264D4E">
          <w:pPr>
            <w:rPr>
              <w:rFonts w:asciiTheme="majorHAnsi" w:hAnsiTheme="majorHAnsi" w:cstheme="majorHAnsi"/>
              <w:bCs/>
              <w:sz w:val="24"/>
            </w:rPr>
          </w:pPr>
          <w:r w:rsidRPr="00264D4E">
            <w:rPr>
              <w:rFonts w:asciiTheme="majorHAnsi" w:hAnsiTheme="majorHAnsi" w:cstheme="majorHAnsi"/>
              <w:bCs/>
              <w:sz w:val="24"/>
            </w:rPr>
            <w:t>Admissions</w:t>
          </w:r>
        </w:p>
      </w:tc>
    </w:tr>
    <w:tr w:rsidR="0082026E" w:rsidRPr="00264D4E" w14:paraId="74DAFFF3" w14:textId="77777777" w:rsidTr="00264D4E">
      <w:tc>
        <w:tcPr>
          <w:tcW w:w="2695" w:type="dxa"/>
          <w:vAlign w:val="center"/>
          <w:hideMark/>
        </w:tcPr>
        <w:p w14:paraId="771DAF04" w14:textId="77777777" w:rsidR="0082026E" w:rsidRPr="00264D4E" w:rsidRDefault="0082026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64D4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8D029A8" w14:textId="77777777" w:rsidR="0082026E" w:rsidRPr="00264D4E" w:rsidRDefault="0082026E" w:rsidP="00264D4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64D4E">
            <w:rPr>
              <w:rFonts w:asciiTheme="majorHAnsi" w:hAnsiTheme="majorHAnsi" w:cstheme="majorHAnsi"/>
              <w:b/>
              <w:bCs/>
              <w:sz w:val="24"/>
            </w:rPr>
            <w:t>Admissions Officer 3</w:t>
          </w:r>
        </w:p>
      </w:tc>
    </w:tr>
    <w:tr w:rsidR="00264D4E" w:rsidRPr="00264D4E" w14:paraId="4E43D8DB" w14:textId="77777777" w:rsidTr="00264D4E">
      <w:tc>
        <w:tcPr>
          <w:tcW w:w="2695" w:type="dxa"/>
          <w:vAlign w:val="center"/>
        </w:tcPr>
        <w:p w14:paraId="374EB197" w14:textId="63F0B108" w:rsidR="00264D4E" w:rsidRPr="00264D4E" w:rsidRDefault="00264D4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0FFBEB4" w14:textId="4C679750" w:rsidR="00264D4E" w:rsidRPr="00264D4E" w:rsidRDefault="00264D4E" w:rsidP="00264D4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264D4E" w:rsidRPr="00264D4E" w14:paraId="3EC2A9F7" w14:textId="77777777" w:rsidTr="00264D4E">
      <w:tc>
        <w:tcPr>
          <w:tcW w:w="2695" w:type="dxa"/>
          <w:vAlign w:val="center"/>
        </w:tcPr>
        <w:p w14:paraId="175CD5CE" w14:textId="2A783881" w:rsidR="00264D4E" w:rsidRPr="00264D4E" w:rsidRDefault="00264D4E" w:rsidP="00264D4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F82FA21" w14:textId="53DBE8FD" w:rsidR="00264D4E" w:rsidRPr="00264D4E" w:rsidRDefault="00264D4E" w:rsidP="00264D4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L00004</w:t>
          </w:r>
        </w:p>
      </w:tc>
    </w:tr>
  </w:tbl>
  <w:p w14:paraId="750BDCA5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7DDB" w14:textId="77777777" w:rsidR="00264D4E" w:rsidRDefault="00264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8"/>
  </w:num>
  <w:num w:numId="20">
    <w:abstractNumId w:val="12"/>
  </w:num>
  <w:num w:numId="21">
    <w:abstractNumId w:val="20"/>
  </w:num>
  <w:num w:numId="2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1E32"/>
    <w:rsid w:val="000A6949"/>
    <w:rsid w:val="000B08B2"/>
    <w:rsid w:val="000B3A83"/>
    <w:rsid w:val="000B3BCC"/>
    <w:rsid w:val="000B4D70"/>
    <w:rsid w:val="000C208A"/>
    <w:rsid w:val="000C6341"/>
    <w:rsid w:val="000D7302"/>
    <w:rsid w:val="000E6257"/>
    <w:rsid w:val="000F13C0"/>
    <w:rsid w:val="000F1B15"/>
    <w:rsid w:val="0012500F"/>
    <w:rsid w:val="00134F8F"/>
    <w:rsid w:val="00153E9C"/>
    <w:rsid w:val="00160549"/>
    <w:rsid w:val="001620C5"/>
    <w:rsid w:val="00164061"/>
    <w:rsid w:val="00170AAD"/>
    <w:rsid w:val="001849A0"/>
    <w:rsid w:val="001D47B1"/>
    <w:rsid w:val="001E5041"/>
    <w:rsid w:val="001F380D"/>
    <w:rsid w:val="002146FB"/>
    <w:rsid w:val="00217D48"/>
    <w:rsid w:val="002230FF"/>
    <w:rsid w:val="0023327F"/>
    <w:rsid w:val="00253931"/>
    <w:rsid w:val="0025394E"/>
    <w:rsid w:val="0025575B"/>
    <w:rsid w:val="00264D4E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26FB7"/>
    <w:rsid w:val="00431B0B"/>
    <w:rsid w:val="00437E25"/>
    <w:rsid w:val="00462173"/>
    <w:rsid w:val="004728A8"/>
    <w:rsid w:val="0049025D"/>
    <w:rsid w:val="004A3FC7"/>
    <w:rsid w:val="004A7B76"/>
    <w:rsid w:val="004B7AAF"/>
    <w:rsid w:val="004C0575"/>
    <w:rsid w:val="004C749A"/>
    <w:rsid w:val="004C79DE"/>
    <w:rsid w:val="004D0E20"/>
    <w:rsid w:val="004D5B9E"/>
    <w:rsid w:val="004E30CF"/>
    <w:rsid w:val="004E787C"/>
    <w:rsid w:val="004F2B30"/>
    <w:rsid w:val="004F4A33"/>
    <w:rsid w:val="00501982"/>
    <w:rsid w:val="00504F55"/>
    <w:rsid w:val="0051307D"/>
    <w:rsid w:val="00513DBB"/>
    <w:rsid w:val="00515F5E"/>
    <w:rsid w:val="00527F30"/>
    <w:rsid w:val="0055255F"/>
    <w:rsid w:val="00555483"/>
    <w:rsid w:val="005935CC"/>
    <w:rsid w:val="0059751E"/>
    <w:rsid w:val="005A121A"/>
    <w:rsid w:val="005A33C9"/>
    <w:rsid w:val="005B453F"/>
    <w:rsid w:val="005D6C65"/>
    <w:rsid w:val="005E1C9F"/>
    <w:rsid w:val="005E6023"/>
    <w:rsid w:val="00611264"/>
    <w:rsid w:val="00615EF8"/>
    <w:rsid w:val="0063071E"/>
    <w:rsid w:val="00646B7B"/>
    <w:rsid w:val="00647062"/>
    <w:rsid w:val="0065248B"/>
    <w:rsid w:val="0065411D"/>
    <w:rsid w:val="0066089C"/>
    <w:rsid w:val="00667B3F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2AE7"/>
    <w:rsid w:val="007A5BCB"/>
    <w:rsid w:val="007B4B86"/>
    <w:rsid w:val="007B640A"/>
    <w:rsid w:val="007C68F7"/>
    <w:rsid w:val="007D1E5B"/>
    <w:rsid w:val="007E6729"/>
    <w:rsid w:val="007F0E2D"/>
    <w:rsid w:val="007F3C7F"/>
    <w:rsid w:val="007F44CE"/>
    <w:rsid w:val="00805C93"/>
    <w:rsid w:val="00807529"/>
    <w:rsid w:val="00820091"/>
    <w:rsid w:val="0082026E"/>
    <w:rsid w:val="00830F4D"/>
    <w:rsid w:val="00842D8E"/>
    <w:rsid w:val="00843B50"/>
    <w:rsid w:val="00844E70"/>
    <w:rsid w:val="0085153B"/>
    <w:rsid w:val="0087685E"/>
    <w:rsid w:val="00882063"/>
    <w:rsid w:val="008859F8"/>
    <w:rsid w:val="008A5934"/>
    <w:rsid w:val="008A60A5"/>
    <w:rsid w:val="008C0FD3"/>
    <w:rsid w:val="008D22DD"/>
    <w:rsid w:val="008E122C"/>
    <w:rsid w:val="008F31C5"/>
    <w:rsid w:val="008F5C30"/>
    <w:rsid w:val="008F6B52"/>
    <w:rsid w:val="009045B4"/>
    <w:rsid w:val="0091004A"/>
    <w:rsid w:val="00920695"/>
    <w:rsid w:val="009222B9"/>
    <w:rsid w:val="00922749"/>
    <w:rsid w:val="00923A01"/>
    <w:rsid w:val="00947AB1"/>
    <w:rsid w:val="00960D11"/>
    <w:rsid w:val="009670DC"/>
    <w:rsid w:val="009712CA"/>
    <w:rsid w:val="00977966"/>
    <w:rsid w:val="009A1B40"/>
    <w:rsid w:val="009B2FD8"/>
    <w:rsid w:val="009C6E8F"/>
    <w:rsid w:val="009E52D5"/>
    <w:rsid w:val="009E72F4"/>
    <w:rsid w:val="009F3D04"/>
    <w:rsid w:val="00A018A2"/>
    <w:rsid w:val="00A34E75"/>
    <w:rsid w:val="00A80A77"/>
    <w:rsid w:val="00A85A1E"/>
    <w:rsid w:val="00A9099A"/>
    <w:rsid w:val="00AA797A"/>
    <w:rsid w:val="00AB5402"/>
    <w:rsid w:val="00AC5406"/>
    <w:rsid w:val="00AF4208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40FC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197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1B1E"/>
    <w:rsid w:val="00E36105"/>
    <w:rsid w:val="00E6212E"/>
    <w:rsid w:val="00E62B34"/>
    <w:rsid w:val="00E62B60"/>
    <w:rsid w:val="00E90D01"/>
    <w:rsid w:val="00EA37B5"/>
    <w:rsid w:val="00EA4523"/>
    <w:rsid w:val="00ED32DC"/>
    <w:rsid w:val="00EE1E1C"/>
    <w:rsid w:val="00EE2845"/>
    <w:rsid w:val="00F12675"/>
    <w:rsid w:val="00F210E8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878B4"/>
    <w:rsid w:val="00F932EA"/>
    <w:rsid w:val="00FA1044"/>
    <w:rsid w:val="00FB1B6F"/>
    <w:rsid w:val="00FB47F3"/>
    <w:rsid w:val="00FC7981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72266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BAD0-5C91-41B4-AE8B-8A9B5731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6</cp:revision>
  <cp:lastPrinted>2017-11-08T18:33:00Z</cp:lastPrinted>
  <dcterms:created xsi:type="dcterms:W3CDTF">2020-06-04T19:05:00Z</dcterms:created>
  <dcterms:modified xsi:type="dcterms:W3CDTF">2020-11-06T21:08:00Z</dcterms:modified>
</cp:coreProperties>
</file>